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A2B" w:rsidRPr="00AE291E" w:rsidRDefault="00F43A2B" w:rsidP="00AE291E">
      <w:pPr>
        <w:pStyle w:val="Default"/>
        <w:rPr>
          <w:rFonts w:ascii="Times New Roman" w:hAnsi="Times New Roman" w:cs="Times New Roman"/>
          <w:b/>
          <w:i/>
          <w:color w:val="365F91"/>
          <w:sz w:val="40"/>
          <w:szCs w:val="40"/>
          <w:lang w:val="bg-BG"/>
        </w:rPr>
      </w:pPr>
      <w:r w:rsidRPr="00AE291E">
        <w:rPr>
          <w:rFonts w:ascii="Times New Roman" w:hAnsi="Times New Roman" w:cs="Times New Roman"/>
          <w:b/>
          <w:i/>
          <w:color w:val="365F91"/>
          <w:sz w:val="40"/>
          <w:szCs w:val="40"/>
          <w:lang w:val="bg-BG"/>
        </w:rPr>
        <w:t xml:space="preserve">ЕВРОПЕЙСКА СЕДМИЦА НА </w:t>
      </w:r>
      <w:r w:rsidRPr="003D5A7F">
        <w:rPr>
          <w:rFonts w:ascii="Times New Roman" w:hAnsi="Times New Roman" w:cs="Times New Roman"/>
          <w:b/>
          <w:i/>
          <w:color w:val="365F91"/>
          <w:sz w:val="40"/>
          <w:szCs w:val="40"/>
          <w:lang w:val="bg-BG"/>
        </w:rPr>
        <w:t>МОБИЛНОСТТА</w:t>
      </w:r>
    </w:p>
    <w:p w:rsidR="00F43A2B" w:rsidRPr="00AE291E" w:rsidRDefault="00F43A2B" w:rsidP="00AE291E">
      <w:pPr>
        <w:pStyle w:val="Default"/>
        <w:rPr>
          <w:rFonts w:ascii="Times New Roman" w:hAnsi="Times New Roman" w:cs="Times New Roman"/>
          <w:b/>
          <w:i/>
          <w:color w:val="365F91"/>
          <w:sz w:val="40"/>
          <w:szCs w:val="40"/>
          <w:lang w:val="bg-BG"/>
        </w:rPr>
      </w:pPr>
      <w:r w:rsidRPr="00AE291E">
        <w:rPr>
          <w:rFonts w:ascii="Times New Roman" w:hAnsi="Times New Roman" w:cs="Times New Roman"/>
          <w:b/>
          <w:i/>
          <w:color w:val="365F91"/>
          <w:sz w:val="40"/>
          <w:szCs w:val="40"/>
          <w:lang w:val="bg-BG"/>
        </w:rPr>
        <w:t>16-22 СЕПТЕМВРИ</w:t>
      </w:r>
    </w:p>
    <w:p w:rsidR="00F43A2B" w:rsidRDefault="00F43A2B" w:rsidP="001F423F">
      <w:pPr>
        <w:pStyle w:val="Default"/>
        <w:rPr>
          <w:rFonts w:ascii="Calibri" w:hAnsi="Calibri"/>
          <w:noProof/>
          <w:lang w:val="bg-BG"/>
        </w:rPr>
      </w:pPr>
    </w:p>
    <w:p w:rsidR="00F43A2B" w:rsidRDefault="00F43A2B" w:rsidP="001F423F">
      <w:pPr>
        <w:pStyle w:val="Default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i1025" type="#_x0000_t75" style="width:463.5pt;height:219pt;visibility:visible">
            <v:imagedata r:id="rId7" o:title=""/>
          </v:shape>
        </w:pict>
      </w:r>
    </w:p>
    <w:p w:rsidR="00F43A2B" w:rsidRDefault="00F43A2B" w:rsidP="001F423F">
      <w:pPr>
        <w:pStyle w:val="Pa0"/>
      </w:pPr>
    </w:p>
    <w:p w:rsidR="00F43A2B" w:rsidRDefault="00F43A2B" w:rsidP="001F423F">
      <w:pPr>
        <w:pStyle w:val="Pa0"/>
      </w:pPr>
    </w:p>
    <w:p w:rsidR="00F43A2B" w:rsidRPr="000F4F7B" w:rsidRDefault="00F43A2B" w:rsidP="000B2936">
      <w:pPr>
        <w:pStyle w:val="Pa0"/>
        <w:shd w:val="clear" w:color="auto" w:fill="00B0F0"/>
        <w:rPr>
          <w:rStyle w:val="A0"/>
          <w:rFonts w:ascii="Times New Roman" w:hAnsi="Times New Roman"/>
          <w:b w:val="0"/>
          <w:bCs/>
          <w:i/>
          <w:color w:val="FFFFFF"/>
          <w:sz w:val="40"/>
          <w:szCs w:val="40"/>
          <w:lang w:val="bg-BG"/>
        </w:rPr>
      </w:pPr>
      <w:r w:rsidRPr="000F4F7B">
        <w:rPr>
          <w:rFonts w:ascii="Times New Roman" w:hAnsi="Times New Roman"/>
          <w:b/>
          <w:i/>
          <w:color w:val="FFFFFF"/>
          <w:sz w:val="40"/>
          <w:szCs w:val="40"/>
          <w:lang w:val="bg-BG"/>
        </w:rPr>
        <w:t>Нова кампания с познато усещане</w:t>
      </w:r>
    </w:p>
    <w:p w:rsidR="00F43A2B" w:rsidRPr="00982FF8" w:rsidRDefault="00F43A2B" w:rsidP="00205C8C">
      <w:pPr>
        <w:shd w:val="clear" w:color="auto" w:fill="00B0F0"/>
        <w:jc w:val="center"/>
        <w:rPr>
          <w:rFonts w:ascii="Times New Roman" w:hAnsi="Times New Roman"/>
          <w:color w:val="FFFFFF"/>
          <w:sz w:val="24"/>
          <w:szCs w:val="24"/>
          <w:lang w:val="ru-RU"/>
        </w:rPr>
      </w:pPr>
    </w:p>
    <w:p w:rsidR="00F43A2B" w:rsidRPr="000F4F7B" w:rsidRDefault="00F43A2B" w:rsidP="002324E4">
      <w:pPr>
        <w:shd w:val="clear" w:color="auto" w:fill="00B0F0"/>
        <w:jc w:val="both"/>
        <w:rPr>
          <w:rFonts w:ascii="Times New Roman" w:hAnsi="Times New Roman"/>
          <w:color w:val="FFFFFF"/>
          <w:sz w:val="24"/>
          <w:szCs w:val="24"/>
          <w:lang w:val="bg-BG"/>
        </w:rPr>
        <w:sectPr w:rsidR="00F43A2B" w:rsidRPr="000F4F7B">
          <w:footerReference w:type="default" r:id="rId8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F43A2B" w:rsidRPr="0061698B" w:rsidRDefault="00F43A2B" w:rsidP="002324E4">
      <w:pPr>
        <w:shd w:val="clear" w:color="auto" w:fill="00B0F0"/>
        <w:jc w:val="both"/>
        <w:rPr>
          <w:rFonts w:ascii="Times New Roman" w:hAnsi="Times New Roman"/>
          <w:color w:val="FFFFFF"/>
          <w:sz w:val="24"/>
          <w:szCs w:val="24"/>
          <w:lang w:val="bg-BG"/>
        </w:rPr>
      </w:pPr>
      <w:r w:rsidRPr="0061698B">
        <w:rPr>
          <w:rFonts w:ascii="Times New Roman" w:hAnsi="Times New Roman"/>
          <w:color w:val="FFFFFF"/>
          <w:sz w:val="24"/>
          <w:szCs w:val="24"/>
          <w:lang w:val="bg-BG"/>
        </w:rPr>
        <w:t>За укрепване на потенциала на хората в Европа за устойчив и мултимодален транспорт</w:t>
      </w:r>
      <w:r w:rsidRPr="00982FF8">
        <w:rPr>
          <w:rFonts w:ascii="Times New Roman" w:hAnsi="Times New Roman"/>
          <w:color w:val="FFFFFF"/>
          <w:sz w:val="24"/>
          <w:szCs w:val="24"/>
          <w:lang w:val="ru-RU"/>
        </w:rPr>
        <w:t>,</w:t>
      </w:r>
      <w:r w:rsidRPr="0061698B">
        <w:rPr>
          <w:rFonts w:ascii="Times New Roman" w:hAnsi="Times New Roman"/>
          <w:color w:val="FFFFFF"/>
          <w:sz w:val="24"/>
          <w:szCs w:val="24"/>
          <w:lang w:val="bg-BG"/>
        </w:rPr>
        <w:t xml:space="preserve"> двете кампании „</w:t>
      </w:r>
      <w:r w:rsidRPr="0061698B">
        <w:rPr>
          <w:rFonts w:ascii="Times New Roman" w:hAnsi="Times New Roman"/>
          <w:color w:val="FFFFFF"/>
          <w:sz w:val="24"/>
          <w:szCs w:val="24"/>
        </w:rPr>
        <w:t>Do</w:t>
      </w:r>
      <w:r w:rsidRPr="00982FF8">
        <w:rPr>
          <w:rFonts w:ascii="Times New Roman" w:hAnsi="Times New Roman"/>
          <w:color w:val="FFFFFF"/>
          <w:sz w:val="24"/>
          <w:szCs w:val="24"/>
          <w:lang w:val="ru-RU"/>
        </w:rPr>
        <w:t xml:space="preserve"> </w:t>
      </w:r>
      <w:r w:rsidRPr="0061698B">
        <w:rPr>
          <w:rFonts w:ascii="Times New Roman" w:hAnsi="Times New Roman"/>
          <w:color w:val="FFFFFF"/>
          <w:sz w:val="24"/>
          <w:szCs w:val="24"/>
        </w:rPr>
        <w:t>the</w:t>
      </w:r>
      <w:r w:rsidRPr="00982FF8">
        <w:rPr>
          <w:rFonts w:ascii="Times New Roman" w:hAnsi="Times New Roman"/>
          <w:color w:val="FFFFFF"/>
          <w:sz w:val="24"/>
          <w:szCs w:val="24"/>
          <w:lang w:val="ru-RU"/>
        </w:rPr>
        <w:t xml:space="preserve"> </w:t>
      </w:r>
      <w:r w:rsidRPr="0061698B">
        <w:rPr>
          <w:rFonts w:ascii="Times New Roman" w:hAnsi="Times New Roman"/>
          <w:color w:val="FFFFFF"/>
          <w:sz w:val="24"/>
          <w:szCs w:val="24"/>
        </w:rPr>
        <w:t>Right</w:t>
      </w:r>
      <w:r w:rsidRPr="00982FF8">
        <w:rPr>
          <w:rFonts w:ascii="Times New Roman" w:hAnsi="Times New Roman"/>
          <w:color w:val="FFFFFF"/>
          <w:sz w:val="24"/>
          <w:szCs w:val="24"/>
          <w:lang w:val="ru-RU"/>
        </w:rPr>
        <w:t xml:space="preserve"> </w:t>
      </w:r>
      <w:r w:rsidRPr="0061698B">
        <w:rPr>
          <w:rFonts w:ascii="Times New Roman" w:hAnsi="Times New Roman"/>
          <w:color w:val="FFFFFF"/>
          <w:sz w:val="24"/>
          <w:szCs w:val="24"/>
        </w:rPr>
        <w:t>Mix</w:t>
      </w:r>
      <w:r w:rsidRPr="00982FF8">
        <w:rPr>
          <w:rFonts w:ascii="Times New Roman" w:hAnsi="Times New Roman"/>
          <w:color w:val="FFFFFF"/>
          <w:sz w:val="24"/>
          <w:szCs w:val="24"/>
          <w:lang w:val="ru-RU"/>
        </w:rPr>
        <w:t xml:space="preserve"> - </w:t>
      </w:r>
      <w:r w:rsidRPr="0061698B">
        <w:rPr>
          <w:rFonts w:ascii="Times New Roman" w:hAnsi="Times New Roman"/>
          <w:color w:val="FFFFFF"/>
          <w:sz w:val="24"/>
          <w:szCs w:val="24"/>
          <w:lang w:val="bg-BG"/>
        </w:rPr>
        <w:t>Придвижвай се разумно“ и „Европейска седмица на мобилността“ се сливат. Продължавайки под името „Придвижвай</w:t>
      </w:r>
      <w:r w:rsidRPr="00982FF8">
        <w:rPr>
          <w:rFonts w:ascii="Times New Roman" w:hAnsi="Times New Roman"/>
          <w:color w:val="FFFFFF"/>
          <w:sz w:val="24"/>
          <w:szCs w:val="24"/>
          <w:lang w:val="ru-RU"/>
        </w:rPr>
        <w:t xml:space="preserve"> </w:t>
      </w:r>
      <w:r w:rsidRPr="0061698B">
        <w:rPr>
          <w:rFonts w:ascii="Times New Roman" w:hAnsi="Times New Roman"/>
          <w:color w:val="FFFFFF"/>
          <w:sz w:val="24"/>
          <w:szCs w:val="24"/>
          <w:lang w:val="bg-BG"/>
        </w:rPr>
        <w:t>се разумно“, новата инициатива ще вземе най-добрите аспекти от всяка кампания, ще разшири своя апел и ще направи по-лесно за заинтересованите страни да вземат участие.</w:t>
      </w:r>
    </w:p>
    <w:p w:rsidR="00F43A2B" w:rsidRPr="0061698B" w:rsidRDefault="00F43A2B" w:rsidP="002324E4">
      <w:pPr>
        <w:shd w:val="clear" w:color="auto" w:fill="00B0F0"/>
        <w:jc w:val="both"/>
        <w:rPr>
          <w:rFonts w:ascii="Times New Roman" w:hAnsi="Times New Roman"/>
          <w:i/>
          <w:color w:val="FFFFFF"/>
          <w:sz w:val="24"/>
          <w:szCs w:val="24"/>
          <w:lang w:val="bg-BG"/>
        </w:rPr>
      </w:pPr>
      <w:r w:rsidRPr="0061698B">
        <w:rPr>
          <w:rFonts w:ascii="Times New Roman" w:hAnsi="Times New Roman"/>
          <w:i/>
          <w:color w:val="FFFFFF"/>
          <w:sz w:val="24"/>
          <w:szCs w:val="24"/>
          <w:lang w:val="bg-BG"/>
        </w:rPr>
        <w:t>Защо се направи тази промяна?</w:t>
      </w:r>
    </w:p>
    <w:p w:rsidR="00F43A2B" w:rsidRPr="0061698B" w:rsidRDefault="00F43A2B" w:rsidP="002324E4">
      <w:pPr>
        <w:shd w:val="clear" w:color="auto" w:fill="00B0F0"/>
        <w:jc w:val="both"/>
        <w:rPr>
          <w:rFonts w:ascii="Times New Roman" w:hAnsi="Times New Roman"/>
          <w:color w:val="FFFFFF"/>
          <w:sz w:val="24"/>
          <w:szCs w:val="24"/>
          <w:lang w:val="bg-BG"/>
        </w:rPr>
      </w:pPr>
      <w:r w:rsidRPr="0061698B">
        <w:rPr>
          <w:rFonts w:ascii="Times New Roman" w:hAnsi="Times New Roman"/>
          <w:color w:val="FFFFFF"/>
          <w:sz w:val="24"/>
          <w:szCs w:val="24"/>
          <w:lang w:val="bg-BG"/>
        </w:rPr>
        <w:t>Европейската седмица на мобилността е изключително популярна кампания, но както подсказва и името, тя е в рамките на една седмица в годината. От друга страна „</w:t>
      </w:r>
      <w:r w:rsidRPr="0061698B">
        <w:rPr>
          <w:rFonts w:ascii="Times New Roman" w:hAnsi="Times New Roman"/>
          <w:color w:val="FFFFFF"/>
          <w:sz w:val="24"/>
          <w:szCs w:val="24"/>
        </w:rPr>
        <w:t>Do</w:t>
      </w:r>
      <w:r w:rsidRPr="00982FF8">
        <w:rPr>
          <w:rFonts w:ascii="Times New Roman" w:hAnsi="Times New Roman"/>
          <w:color w:val="FFFFFF"/>
          <w:sz w:val="24"/>
          <w:szCs w:val="24"/>
          <w:lang w:val="ru-RU"/>
        </w:rPr>
        <w:t xml:space="preserve"> </w:t>
      </w:r>
      <w:r w:rsidRPr="0061698B">
        <w:rPr>
          <w:rFonts w:ascii="Times New Roman" w:hAnsi="Times New Roman"/>
          <w:color w:val="FFFFFF"/>
          <w:sz w:val="24"/>
          <w:szCs w:val="24"/>
        </w:rPr>
        <w:t>the</w:t>
      </w:r>
      <w:r w:rsidRPr="00982FF8">
        <w:rPr>
          <w:rFonts w:ascii="Times New Roman" w:hAnsi="Times New Roman"/>
          <w:color w:val="FFFFFF"/>
          <w:sz w:val="24"/>
          <w:szCs w:val="24"/>
          <w:lang w:val="ru-RU"/>
        </w:rPr>
        <w:t xml:space="preserve"> </w:t>
      </w:r>
      <w:r w:rsidRPr="0061698B">
        <w:rPr>
          <w:rFonts w:ascii="Times New Roman" w:hAnsi="Times New Roman"/>
          <w:color w:val="FFFFFF"/>
          <w:sz w:val="24"/>
          <w:szCs w:val="24"/>
        </w:rPr>
        <w:t>Right</w:t>
      </w:r>
      <w:r w:rsidRPr="00982FF8">
        <w:rPr>
          <w:rFonts w:ascii="Times New Roman" w:hAnsi="Times New Roman"/>
          <w:color w:val="FFFFFF"/>
          <w:sz w:val="24"/>
          <w:szCs w:val="24"/>
          <w:lang w:val="ru-RU"/>
        </w:rPr>
        <w:t xml:space="preserve"> </w:t>
      </w:r>
      <w:r w:rsidRPr="0061698B">
        <w:rPr>
          <w:rFonts w:ascii="Times New Roman" w:hAnsi="Times New Roman"/>
          <w:color w:val="FFFFFF"/>
          <w:sz w:val="24"/>
          <w:szCs w:val="24"/>
        </w:rPr>
        <w:t>Mix</w:t>
      </w:r>
      <w:r w:rsidRPr="00982FF8">
        <w:rPr>
          <w:rFonts w:ascii="Times New Roman" w:hAnsi="Times New Roman"/>
          <w:color w:val="FFFFFF"/>
          <w:sz w:val="24"/>
          <w:szCs w:val="24"/>
          <w:lang w:val="ru-RU"/>
        </w:rPr>
        <w:t xml:space="preserve"> – </w:t>
      </w:r>
      <w:r w:rsidRPr="0061698B">
        <w:rPr>
          <w:rFonts w:ascii="Times New Roman" w:hAnsi="Times New Roman"/>
          <w:color w:val="FFFFFF"/>
          <w:sz w:val="24"/>
          <w:szCs w:val="24"/>
          <w:lang w:val="bg-BG"/>
        </w:rPr>
        <w:t>Придвижвай</w:t>
      </w:r>
      <w:r w:rsidRPr="00982FF8">
        <w:rPr>
          <w:rFonts w:ascii="Times New Roman" w:hAnsi="Times New Roman"/>
          <w:color w:val="FFFFFF"/>
          <w:sz w:val="24"/>
          <w:szCs w:val="24"/>
          <w:lang w:val="ru-RU"/>
        </w:rPr>
        <w:t xml:space="preserve"> </w:t>
      </w:r>
      <w:r w:rsidRPr="0061698B">
        <w:rPr>
          <w:rFonts w:ascii="Times New Roman" w:hAnsi="Times New Roman"/>
          <w:color w:val="FFFFFF"/>
          <w:sz w:val="24"/>
          <w:szCs w:val="24"/>
          <w:lang w:val="bg-BG"/>
        </w:rPr>
        <w:t>се разумно“ предлага възможност на заинтересовани страни да покажат дейности, свързани с устойчивата градска мобилност през цялата година, но липсва събитие, което да е като фокусна точка.</w:t>
      </w:r>
    </w:p>
    <w:p w:rsidR="00F43A2B" w:rsidRPr="0061698B" w:rsidRDefault="00F43A2B" w:rsidP="002324E4">
      <w:pPr>
        <w:shd w:val="clear" w:color="auto" w:fill="00B0F0"/>
        <w:jc w:val="both"/>
        <w:rPr>
          <w:rFonts w:ascii="Times New Roman" w:hAnsi="Times New Roman"/>
          <w:color w:val="FFFFFF"/>
          <w:sz w:val="24"/>
          <w:szCs w:val="24"/>
          <w:lang w:val="bg-BG"/>
        </w:rPr>
      </w:pPr>
      <w:r w:rsidRPr="0061698B">
        <w:rPr>
          <w:rFonts w:ascii="Times New Roman" w:hAnsi="Times New Roman"/>
          <w:color w:val="FFFFFF"/>
          <w:sz w:val="24"/>
          <w:szCs w:val="24"/>
          <w:lang w:val="bg-BG"/>
        </w:rPr>
        <w:t>Чрез събирането на двете кампании може да се ангажират по-голям кръг от заинтересовани страни, да се развият по-впечатляващи и приобщаващи ресурси и да се направи по-лесен за градовете и местните жители достъпа до полезни насоки за изграждане на по-добра мобилност в бъдеще.</w:t>
      </w:r>
    </w:p>
    <w:p w:rsidR="00F43A2B" w:rsidRDefault="00F43A2B" w:rsidP="002324E4">
      <w:pPr>
        <w:shd w:val="clear" w:color="auto" w:fill="00B0F0"/>
        <w:jc w:val="both"/>
        <w:rPr>
          <w:rFonts w:ascii="Times New Roman" w:hAnsi="Times New Roman"/>
          <w:i/>
          <w:color w:val="FFFFFF"/>
          <w:sz w:val="32"/>
          <w:szCs w:val="32"/>
          <w:lang w:val="bg-BG"/>
        </w:rPr>
      </w:pPr>
    </w:p>
    <w:p w:rsidR="00F43A2B" w:rsidRDefault="00F43A2B" w:rsidP="002324E4">
      <w:pPr>
        <w:shd w:val="clear" w:color="auto" w:fill="00B0F0"/>
        <w:jc w:val="both"/>
        <w:rPr>
          <w:rFonts w:ascii="Times New Roman" w:hAnsi="Times New Roman"/>
          <w:i/>
          <w:color w:val="FFFFFF"/>
          <w:sz w:val="32"/>
          <w:szCs w:val="32"/>
          <w:lang w:val="bg-BG"/>
        </w:rPr>
      </w:pPr>
      <w:r w:rsidRPr="00D9088F">
        <w:rPr>
          <w:rFonts w:ascii="Times New Roman" w:hAnsi="Times New Roman"/>
          <w:i/>
          <w:color w:val="FFFFFF"/>
          <w:sz w:val="32"/>
          <w:szCs w:val="32"/>
          <w:lang w:val="bg-BG"/>
        </w:rPr>
        <w:t>Какво означава това на практика?</w:t>
      </w:r>
    </w:p>
    <w:p w:rsidR="00F43A2B" w:rsidRPr="0061698B" w:rsidRDefault="00F43A2B" w:rsidP="002324E4">
      <w:pPr>
        <w:shd w:val="clear" w:color="auto" w:fill="00B0F0"/>
        <w:jc w:val="both"/>
        <w:rPr>
          <w:rFonts w:ascii="Times New Roman" w:hAnsi="Times New Roman"/>
          <w:color w:val="FFFFFF"/>
          <w:sz w:val="24"/>
          <w:szCs w:val="24"/>
          <w:lang w:val="bg-BG"/>
        </w:rPr>
      </w:pPr>
      <w:r w:rsidRPr="0061698B">
        <w:rPr>
          <w:rFonts w:ascii="Times New Roman" w:hAnsi="Times New Roman"/>
          <w:color w:val="FFFFFF"/>
          <w:sz w:val="24"/>
          <w:szCs w:val="24"/>
          <w:lang w:val="bg-BG"/>
        </w:rPr>
        <w:t>Европейската седмица на мобилността ще формира основната част на всеобхватната кампания „</w:t>
      </w:r>
      <w:r w:rsidRPr="0061698B">
        <w:rPr>
          <w:rFonts w:ascii="Times New Roman" w:hAnsi="Times New Roman"/>
          <w:color w:val="FFFFFF"/>
          <w:sz w:val="24"/>
          <w:szCs w:val="24"/>
        </w:rPr>
        <w:t>Do</w:t>
      </w:r>
      <w:r w:rsidRPr="00982FF8">
        <w:rPr>
          <w:rFonts w:ascii="Times New Roman" w:hAnsi="Times New Roman"/>
          <w:color w:val="FFFFFF"/>
          <w:sz w:val="24"/>
          <w:szCs w:val="24"/>
          <w:lang w:val="ru-RU"/>
        </w:rPr>
        <w:t xml:space="preserve"> </w:t>
      </w:r>
      <w:r w:rsidRPr="0061698B">
        <w:rPr>
          <w:rFonts w:ascii="Times New Roman" w:hAnsi="Times New Roman"/>
          <w:color w:val="FFFFFF"/>
          <w:sz w:val="24"/>
          <w:szCs w:val="24"/>
        </w:rPr>
        <w:t>the</w:t>
      </w:r>
      <w:r w:rsidRPr="00982FF8">
        <w:rPr>
          <w:rFonts w:ascii="Times New Roman" w:hAnsi="Times New Roman"/>
          <w:color w:val="FFFFFF"/>
          <w:sz w:val="24"/>
          <w:szCs w:val="24"/>
          <w:lang w:val="ru-RU"/>
        </w:rPr>
        <w:t xml:space="preserve"> </w:t>
      </w:r>
      <w:r w:rsidRPr="0061698B">
        <w:rPr>
          <w:rFonts w:ascii="Times New Roman" w:hAnsi="Times New Roman"/>
          <w:color w:val="FFFFFF"/>
          <w:sz w:val="24"/>
          <w:szCs w:val="24"/>
        </w:rPr>
        <w:t>Right</w:t>
      </w:r>
      <w:r w:rsidRPr="00982FF8">
        <w:rPr>
          <w:rFonts w:ascii="Times New Roman" w:hAnsi="Times New Roman"/>
          <w:color w:val="FFFFFF"/>
          <w:sz w:val="24"/>
          <w:szCs w:val="24"/>
          <w:lang w:val="ru-RU"/>
        </w:rPr>
        <w:t xml:space="preserve"> </w:t>
      </w:r>
      <w:r w:rsidRPr="0061698B">
        <w:rPr>
          <w:rFonts w:ascii="Times New Roman" w:hAnsi="Times New Roman"/>
          <w:color w:val="FFFFFF"/>
          <w:sz w:val="24"/>
          <w:szCs w:val="24"/>
        </w:rPr>
        <w:t>Mix</w:t>
      </w:r>
      <w:r w:rsidRPr="00982FF8">
        <w:rPr>
          <w:rFonts w:ascii="Times New Roman" w:hAnsi="Times New Roman"/>
          <w:color w:val="FFFFFF"/>
          <w:sz w:val="24"/>
          <w:szCs w:val="24"/>
          <w:lang w:val="ru-RU"/>
        </w:rPr>
        <w:t xml:space="preserve"> - </w:t>
      </w:r>
      <w:r w:rsidRPr="0061698B">
        <w:rPr>
          <w:rFonts w:ascii="Times New Roman" w:hAnsi="Times New Roman"/>
          <w:color w:val="FFFFFF"/>
          <w:sz w:val="24"/>
          <w:szCs w:val="24"/>
          <w:lang w:val="bg-BG"/>
        </w:rPr>
        <w:t>Придвижвай се разумно“.</w:t>
      </w:r>
    </w:p>
    <w:p w:rsidR="00F43A2B" w:rsidRPr="0061698B" w:rsidRDefault="00F43A2B" w:rsidP="002324E4">
      <w:pPr>
        <w:shd w:val="clear" w:color="auto" w:fill="00B0F0"/>
        <w:jc w:val="both"/>
        <w:rPr>
          <w:rFonts w:ascii="Times New Roman" w:hAnsi="Times New Roman"/>
          <w:color w:val="FFFFFF"/>
          <w:sz w:val="24"/>
          <w:szCs w:val="24"/>
          <w:lang w:val="bg-BG"/>
        </w:rPr>
      </w:pPr>
      <w:r w:rsidRPr="0061698B">
        <w:rPr>
          <w:rFonts w:ascii="Times New Roman" w:hAnsi="Times New Roman"/>
          <w:color w:val="FFFFFF"/>
          <w:sz w:val="24"/>
          <w:szCs w:val="24"/>
          <w:lang w:val="bg-BG"/>
        </w:rPr>
        <w:t>Европейската седмица на мобилността ще продължи да се провежда от 16-ти до 22-ри септември, а заинтересованите страни да публикуват своите дейности, свързани с устойчивата градска мобилност на интернет страницата на „</w:t>
      </w:r>
      <w:r w:rsidRPr="0061698B">
        <w:rPr>
          <w:rFonts w:ascii="Times New Roman" w:hAnsi="Times New Roman"/>
          <w:color w:val="FFFFFF"/>
          <w:sz w:val="24"/>
          <w:szCs w:val="24"/>
        </w:rPr>
        <w:t>Do</w:t>
      </w:r>
      <w:r w:rsidRPr="00982FF8">
        <w:rPr>
          <w:rFonts w:ascii="Times New Roman" w:hAnsi="Times New Roman"/>
          <w:color w:val="FFFFFF"/>
          <w:sz w:val="24"/>
          <w:szCs w:val="24"/>
          <w:lang w:val="ru-RU"/>
        </w:rPr>
        <w:t xml:space="preserve"> </w:t>
      </w:r>
      <w:r w:rsidRPr="0061698B">
        <w:rPr>
          <w:rFonts w:ascii="Times New Roman" w:hAnsi="Times New Roman"/>
          <w:color w:val="FFFFFF"/>
          <w:sz w:val="24"/>
          <w:szCs w:val="24"/>
        </w:rPr>
        <w:t>the</w:t>
      </w:r>
      <w:r w:rsidRPr="00982FF8">
        <w:rPr>
          <w:rFonts w:ascii="Times New Roman" w:hAnsi="Times New Roman"/>
          <w:color w:val="FFFFFF"/>
          <w:sz w:val="24"/>
          <w:szCs w:val="24"/>
          <w:lang w:val="ru-RU"/>
        </w:rPr>
        <w:t xml:space="preserve"> </w:t>
      </w:r>
      <w:r w:rsidRPr="0061698B">
        <w:rPr>
          <w:rFonts w:ascii="Times New Roman" w:hAnsi="Times New Roman"/>
          <w:color w:val="FFFFFF"/>
          <w:sz w:val="24"/>
          <w:szCs w:val="24"/>
        </w:rPr>
        <w:t>Right</w:t>
      </w:r>
      <w:r w:rsidRPr="00982FF8">
        <w:rPr>
          <w:rFonts w:ascii="Times New Roman" w:hAnsi="Times New Roman"/>
          <w:color w:val="FFFFFF"/>
          <w:sz w:val="24"/>
          <w:szCs w:val="24"/>
          <w:lang w:val="ru-RU"/>
        </w:rPr>
        <w:t xml:space="preserve"> </w:t>
      </w:r>
      <w:r w:rsidRPr="0061698B">
        <w:rPr>
          <w:rFonts w:ascii="Times New Roman" w:hAnsi="Times New Roman"/>
          <w:color w:val="FFFFFF"/>
          <w:sz w:val="24"/>
          <w:szCs w:val="24"/>
        </w:rPr>
        <w:t>Mix</w:t>
      </w:r>
      <w:r w:rsidRPr="00982FF8">
        <w:rPr>
          <w:rFonts w:ascii="Times New Roman" w:hAnsi="Times New Roman"/>
          <w:color w:val="FFFFFF"/>
          <w:sz w:val="24"/>
          <w:szCs w:val="24"/>
          <w:lang w:val="ru-RU"/>
        </w:rPr>
        <w:t xml:space="preserve"> - </w:t>
      </w:r>
      <w:r w:rsidRPr="0061698B">
        <w:rPr>
          <w:rFonts w:ascii="Times New Roman" w:hAnsi="Times New Roman"/>
          <w:color w:val="FFFFFF"/>
          <w:sz w:val="24"/>
          <w:szCs w:val="24"/>
          <w:lang w:val="bg-BG"/>
        </w:rPr>
        <w:t>Придвижвай се разумно“ през цялата година.</w:t>
      </w:r>
    </w:p>
    <w:p w:rsidR="00F43A2B" w:rsidRPr="0061698B" w:rsidRDefault="00F43A2B" w:rsidP="002324E4">
      <w:pPr>
        <w:shd w:val="clear" w:color="auto" w:fill="00B0F0"/>
        <w:jc w:val="both"/>
        <w:rPr>
          <w:rFonts w:ascii="Times New Roman" w:hAnsi="Times New Roman"/>
          <w:color w:val="FFFFFF"/>
          <w:sz w:val="24"/>
          <w:szCs w:val="24"/>
          <w:lang w:val="bg-BG"/>
        </w:rPr>
      </w:pPr>
      <w:r w:rsidRPr="0061698B">
        <w:rPr>
          <w:rFonts w:ascii="Times New Roman" w:hAnsi="Times New Roman"/>
          <w:color w:val="FFFFFF"/>
          <w:sz w:val="24"/>
          <w:szCs w:val="24"/>
          <w:lang w:val="bg-BG"/>
        </w:rPr>
        <w:t>Една от най-важните промени е, че логото на Европейската седмица на мобилността няма да бъде повече синьо и жълто цвете, а с нова визуална идентичност, която по-добре да представи устойчива градска мобилност. Логото на „</w:t>
      </w:r>
      <w:r w:rsidRPr="0061698B">
        <w:rPr>
          <w:rFonts w:ascii="Times New Roman" w:hAnsi="Times New Roman"/>
          <w:color w:val="FFFFFF"/>
          <w:sz w:val="24"/>
          <w:szCs w:val="24"/>
        </w:rPr>
        <w:t>Do</w:t>
      </w:r>
      <w:r w:rsidRPr="00982FF8">
        <w:rPr>
          <w:rFonts w:ascii="Times New Roman" w:hAnsi="Times New Roman"/>
          <w:color w:val="FFFFFF"/>
          <w:sz w:val="24"/>
          <w:szCs w:val="24"/>
          <w:lang w:val="ru-RU"/>
        </w:rPr>
        <w:t xml:space="preserve"> </w:t>
      </w:r>
      <w:r w:rsidRPr="0061698B">
        <w:rPr>
          <w:rFonts w:ascii="Times New Roman" w:hAnsi="Times New Roman"/>
          <w:color w:val="FFFFFF"/>
          <w:sz w:val="24"/>
          <w:szCs w:val="24"/>
        </w:rPr>
        <w:t>the</w:t>
      </w:r>
      <w:r w:rsidRPr="00982FF8">
        <w:rPr>
          <w:rFonts w:ascii="Times New Roman" w:hAnsi="Times New Roman"/>
          <w:color w:val="FFFFFF"/>
          <w:sz w:val="24"/>
          <w:szCs w:val="24"/>
          <w:lang w:val="ru-RU"/>
        </w:rPr>
        <w:t xml:space="preserve"> </w:t>
      </w:r>
      <w:r w:rsidRPr="0061698B">
        <w:rPr>
          <w:rFonts w:ascii="Times New Roman" w:hAnsi="Times New Roman"/>
          <w:color w:val="FFFFFF"/>
          <w:sz w:val="24"/>
          <w:szCs w:val="24"/>
        </w:rPr>
        <w:t>Right</w:t>
      </w:r>
      <w:r w:rsidRPr="00982FF8">
        <w:rPr>
          <w:rFonts w:ascii="Times New Roman" w:hAnsi="Times New Roman"/>
          <w:color w:val="FFFFFF"/>
          <w:sz w:val="24"/>
          <w:szCs w:val="24"/>
          <w:lang w:val="ru-RU"/>
        </w:rPr>
        <w:t xml:space="preserve"> </w:t>
      </w:r>
      <w:r w:rsidRPr="0061698B">
        <w:rPr>
          <w:rFonts w:ascii="Times New Roman" w:hAnsi="Times New Roman"/>
          <w:color w:val="FFFFFF"/>
          <w:sz w:val="24"/>
          <w:szCs w:val="24"/>
        </w:rPr>
        <w:t>Mix</w:t>
      </w:r>
      <w:r w:rsidRPr="00982FF8">
        <w:rPr>
          <w:rFonts w:ascii="Times New Roman" w:hAnsi="Times New Roman"/>
          <w:color w:val="FFFFFF"/>
          <w:sz w:val="24"/>
          <w:szCs w:val="24"/>
          <w:lang w:val="ru-RU"/>
        </w:rPr>
        <w:t xml:space="preserve"> - </w:t>
      </w:r>
      <w:r w:rsidRPr="0061698B">
        <w:rPr>
          <w:rFonts w:ascii="Times New Roman" w:hAnsi="Times New Roman"/>
          <w:color w:val="FFFFFF"/>
          <w:sz w:val="24"/>
          <w:szCs w:val="24"/>
          <w:lang w:val="bg-BG"/>
        </w:rPr>
        <w:t>Придвижвай се разумно“ остава непроменено.</w:t>
      </w:r>
    </w:p>
    <w:p w:rsidR="00F43A2B" w:rsidRPr="0061698B" w:rsidRDefault="00F43A2B" w:rsidP="002324E4">
      <w:pPr>
        <w:shd w:val="clear" w:color="auto" w:fill="00B0F0"/>
        <w:jc w:val="both"/>
        <w:rPr>
          <w:rFonts w:ascii="Times New Roman" w:hAnsi="Times New Roman"/>
          <w:color w:val="FFFFFF"/>
          <w:sz w:val="24"/>
          <w:szCs w:val="24"/>
          <w:lang w:val="bg-BG"/>
        </w:rPr>
      </w:pPr>
      <w:r w:rsidRPr="0061698B">
        <w:rPr>
          <w:rFonts w:ascii="Times New Roman" w:hAnsi="Times New Roman"/>
          <w:color w:val="FFFFFF"/>
          <w:sz w:val="24"/>
          <w:szCs w:val="24"/>
          <w:lang w:val="bg-BG"/>
        </w:rPr>
        <w:t>Сайта на кампанията и регистрационната система на Европейската седмица на мобилността са подобрени.</w:t>
      </w:r>
    </w:p>
    <w:p w:rsidR="00F43A2B" w:rsidRPr="0061698B" w:rsidRDefault="00F43A2B" w:rsidP="002324E4">
      <w:pPr>
        <w:shd w:val="clear" w:color="auto" w:fill="00B0F0"/>
        <w:jc w:val="both"/>
        <w:rPr>
          <w:rFonts w:ascii="Times New Roman" w:hAnsi="Times New Roman"/>
          <w:color w:val="FFFFFF"/>
          <w:sz w:val="24"/>
          <w:szCs w:val="24"/>
          <w:lang w:val="bg-BG"/>
        </w:rPr>
      </w:pPr>
      <w:r w:rsidRPr="0061698B">
        <w:rPr>
          <w:rFonts w:ascii="Times New Roman" w:hAnsi="Times New Roman"/>
          <w:color w:val="FFFFFF"/>
          <w:sz w:val="24"/>
          <w:szCs w:val="24"/>
          <w:lang w:val="bg-BG"/>
        </w:rPr>
        <w:t>Националните кампании, които са основната инициатива на „</w:t>
      </w:r>
      <w:r w:rsidRPr="0061698B">
        <w:rPr>
          <w:rFonts w:ascii="Times New Roman" w:hAnsi="Times New Roman"/>
          <w:color w:val="FFFFFF"/>
          <w:sz w:val="24"/>
          <w:szCs w:val="24"/>
        </w:rPr>
        <w:t>Do</w:t>
      </w:r>
      <w:r w:rsidRPr="00982FF8">
        <w:rPr>
          <w:rFonts w:ascii="Times New Roman" w:hAnsi="Times New Roman"/>
          <w:color w:val="FFFFFF"/>
          <w:sz w:val="24"/>
          <w:szCs w:val="24"/>
          <w:lang w:val="ru-RU"/>
        </w:rPr>
        <w:t xml:space="preserve"> </w:t>
      </w:r>
      <w:r w:rsidRPr="0061698B">
        <w:rPr>
          <w:rFonts w:ascii="Times New Roman" w:hAnsi="Times New Roman"/>
          <w:color w:val="FFFFFF"/>
          <w:sz w:val="24"/>
          <w:szCs w:val="24"/>
        </w:rPr>
        <w:t>the</w:t>
      </w:r>
      <w:r w:rsidRPr="00982FF8">
        <w:rPr>
          <w:rFonts w:ascii="Times New Roman" w:hAnsi="Times New Roman"/>
          <w:color w:val="FFFFFF"/>
          <w:sz w:val="24"/>
          <w:szCs w:val="24"/>
          <w:lang w:val="ru-RU"/>
        </w:rPr>
        <w:t xml:space="preserve"> </w:t>
      </w:r>
      <w:r w:rsidRPr="0061698B">
        <w:rPr>
          <w:rFonts w:ascii="Times New Roman" w:hAnsi="Times New Roman"/>
          <w:color w:val="FFFFFF"/>
          <w:sz w:val="24"/>
          <w:szCs w:val="24"/>
        </w:rPr>
        <w:t>Right</w:t>
      </w:r>
      <w:r w:rsidRPr="00982FF8">
        <w:rPr>
          <w:rFonts w:ascii="Times New Roman" w:hAnsi="Times New Roman"/>
          <w:color w:val="FFFFFF"/>
          <w:sz w:val="24"/>
          <w:szCs w:val="24"/>
          <w:lang w:val="ru-RU"/>
        </w:rPr>
        <w:t xml:space="preserve"> </w:t>
      </w:r>
      <w:r w:rsidRPr="0061698B">
        <w:rPr>
          <w:rFonts w:ascii="Times New Roman" w:hAnsi="Times New Roman"/>
          <w:color w:val="FFFFFF"/>
          <w:sz w:val="24"/>
          <w:szCs w:val="24"/>
        </w:rPr>
        <w:t>Mix</w:t>
      </w:r>
      <w:r w:rsidRPr="00982FF8">
        <w:rPr>
          <w:rFonts w:ascii="Times New Roman" w:hAnsi="Times New Roman"/>
          <w:color w:val="FFFFFF"/>
          <w:sz w:val="24"/>
          <w:szCs w:val="24"/>
          <w:lang w:val="ru-RU"/>
        </w:rPr>
        <w:t xml:space="preserve"> - </w:t>
      </w:r>
      <w:r w:rsidRPr="0061698B">
        <w:rPr>
          <w:rFonts w:ascii="Times New Roman" w:hAnsi="Times New Roman"/>
          <w:color w:val="FFFFFF"/>
          <w:sz w:val="24"/>
          <w:szCs w:val="24"/>
          <w:lang w:val="bg-BG"/>
        </w:rPr>
        <w:t>Придвижвай се разумно“ ще бъдат продължени в четири страни. Те ще помогнат за повишаване на осведомеността за устойчива градска мобилност, с акцент върху въздействието на избора за придвижване върху качеството на живот и околната среда.</w:t>
      </w:r>
    </w:p>
    <w:p w:rsidR="00F43A2B" w:rsidRPr="0061698B" w:rsidRDefault="00F43A2B" w:rsidP="002324E4">
      <w:pPr>
        <w:shd w:val="clear" w:color="auto" w:fill="00B0F0"/>
        <w:jc w:val="both"/>
        <w:rPr>
          <w:rFonts w:ascii="Times New Roman" w:hAnsi="Times New Roman"/>
          <w:color w:val="FFFFFF"/>
          <w:sz w:val="24"/>
          <w:szCs w:val="24"/>
          <w:lang w:val="bg-BG"/>
        </w:rPr>
      </w:pPr>
      <w:r w:rsidRPr="0061698B">
        <w:rPr>
          <w:rFonts w:ascii="Times New Roman" w:hAnsi="Times New Roman"/>
          <w:color w:val="FFFFFF"/>
          <w:sz w:val="24"/>
          <w:szCs w:val="24"/>
          <w:lang w:val="bg-BG"/>
        </w:rPr>
        <w:t>Повече информация за подобрената кампания „</w:t>
      </w:r>
      <w:r w:rsidRPr="0061698B">
        <w:rPr>
          <w:rFonts w:ascii="Times New Roman" w:hAnsi="Times New Roman"/>
          <w:color w:val="FFFFFF"/>
          <w:sz w:val="24"/>
          <w:szCs w:val="24"/>
        </w:rPr>
        <w:t>Do</w:t>
      </w:r>
      <w:r w:rsidRPr="00982FF8">
        <w:rPr>
          <w:rFonts w:ascii="Times New Roman" w:hAnsi="Times New Roman"/>
          <w:color w:val="FFFFFF"/>
          <w:sz w:val="24"/>
          <w:szCs w:val="24"/>
          <w:lang w:val="ru-RU"/>
        </w:rPr>
        <w:t xml:space="preserve"> </w:t>
      </w:r>
      <w:r w:rsidRPr="0061698B">
        <w:rPr>
          <w:rFonts w:ascii="Times New Roman" w:hAnsi="Times New Roman"/>
          <w:color w:val="FFFFFF"/>
          <w:sz w:val="24"/>
          <w:szCs w:val="24"/>
        </w:rPr>
        <w:t>the</w:t>
      </w:r>
      <w:r w:rsidRPr="00982FF8">
        <w:rPr>
          <w:rFonts w:ascii="Times New Roman" w:hAnsi="Times New Roman"/>
          <w:color w:val="FFFFFF"/>
          <w:sz w:val="24"/>
          <w:szCs w:val="24"/>
          <w:lang w:val="ru-RU"/>
        </w:rPr>
        <w:t xml:space="preserve"> </w:t>
      </w:r>
      <w:r w:rsidRPr="0061698B">
        <w:rPr>
          <w:rFonts w:ascii="Times New Roman" w:hAnsi="Times New Roman"/>
          <w:color w:val="FFFFFF"/>
          <w:sz w:val="24"/>
          <w:szCs w:val="24"/>
        </w:rPr>
        <w:t>Right</w:t>
      </w:r>
      <w:r w:rsidRPr="00982FF8">
        <w:rPr>
          <w:rFonts w:ascii="Times New Roman" w:hAnsi="Times New Roman"/>
          <w:color w:val="FFFFFF"/>
          <w:sz w:val="24"/>
          <w:szCs w:val="24"/>
          <w:lang w:val="ru-RU"/>
        </w:rPr>
        <w:t xml:space="preserve"> </w:t>
      </w:r>
      <w:r w:rsidRPr="0061698B">
        <w:rPr>
          <w:rFonts w:ascii="Times New Roman" w:hAnsi="Times New Roman"/>
          <w:color w:val="FFFFFF"/>
          <w:sz w:val="24"/>
          <w:szCs w:val="24"/>
        </w:rPr>
        <w:t>Mix</w:t>
      </w:r>
      <w:r w:rsidRPr="00982FF8">
        <w:rPr>
          <w:rFonts w:ascii="Times New Roman" w:hAnsi="Times New Roman"/>
          <w:color w:val="FFFFFF"/>
          <w:sz w:val="24"/>
          <w:szCs w:val="24"/>
          <w:lang w:val="ru-RU"/>
        </w:rPr>
        <w:t xml:space="preserve"> - </w:t>
      </w:r>
      <w:r w:rsidRPr="0061698B">
        <w:rPr>
          <w:rFonts w:ascii="Times New Roman" w:hAnsi="Times New Roman"/>
          <w:color w:val="FFFFFF"/>
          <w:sz w:val="24"/>
          <w:szCs w:val="24"/>
          <w:lang w:val="bg-BG"/>
        </w:rPr>
        <w:t xml:space="preserve">Придвижвай се разумно“, включително и информация за новата визуална идентичност са налични на интернет страницата:  </w:t>
      </w:r>
      <w:hyperlink r:id="rId9" w:history="1">
        <w:r w:rsidRPr="0061698B">
          <w:rPr>
            <w:rStyle w:val="Hyperlink"/>
            <w:rFonts w:ascii="Times New Roman" w:hAnsi="Times New Roman"/>
            <w:sz w:val="24"/>
            <w:szCs w:val="24"/>
            <w:lang w:val="bg-BG"/>
          </w:rPr>
          <w:t>http://www.mobilityweek.eu</w:t>
        </w:r>
      </w:hyperlink>
    </w:p>
    <w:p w:rsidR="00F43A2B" w:rsidRDefault="00F43A2B" w:rsidP="002324E4">
      <w:pPr>
        <w:shd w:val="clear" w:color="auto" w:fill="00B0F0"/>
        <w:jc w:val="both"/>
        <w:rPr>
          <w:rFonts w:ascii="Times New Roman" w:hAnsi="Times New Roman"/>
          <w:color w:val="FFFFFF"/>
          <w:sz w:val="24"/>
          <w:szCs w:val="24"/>
          <w:lang w:val="bg-BG"/>
        </w:rPr>
        <w:sectPr w:rsidR="00F43A2B" w:rsidSect="00DC62DA">
          <w:type w:val="continuous"/>
          <w:pgSz w:w="12240" w:h="15840"/>
          <w:pgMar w:top="1440" w:right="1440" w:bottom="1440" w:left="1440" w:header="708" w:footer="708" w:gutter="0"/>
          <w:cols w:num="2" w:space="708"/>
          <w:docGrid w:linePitch="360"/>
        </w:sectPr>
      </w:pPr>
    </w:p>
    <w:p w:rsidR="00F43A2B" w:rsidRDefault="00F43A2B" w:rsidP="000D3C77">
      <w:pPr>
        <w:jc w:val="both"/>
        <w:rPr>
          <w:rStyle w:val="A4"/>
          <w:rFonts w:ascii="Times New Roman" w:hAnsi="Times New Roman"/>
          <w:iCs/>
          <w:color w:val="4F81BD"/>
          <w:lang w:val="bg-BG"/>
        </w:rPr>
      </w:pPr>
    </w:p>
    <w:p w:rsidR="00F43A2B" w:rsidRDefault="00F43A2B" w:rsidP="000D3C77">
      <w:pPr>
        <w:jc w:val="both"/>
        <w:rPr>
          <w:rStyle w:val="A4"/>
          <w:rFonts w:ascii="Times New Roman" w:hAnsi="Times New Roman"/>
          <w:iCs/>
          <w:color w:val="4F81BD"/>
          <w:lang w:val="bg-BG"/>
        </w:rPr>
      </w:pPr>
    </w:p>
    <w:p w:rsidR="00F43A2B" w:rsidRPr="008712A7" w:rsidRDefault="00F43A2B" w:rsidP="000D3C77">
      <w:pPr>
        <w:jc w:val="both"/>
        <w:rPr>
          <w:rStyle w:val="A4"/>
          <w:rFonts w:ascii="Times New Roman" w:hAnsi="Times New Roman"/>
          <w:iCs/>
          <w:color w:val="4F81BD"/>
          <w:sz w:val="20"/>
          <w:szCs w:val="20"/>
          <w:lang w:val="bg-BG"/>
        </w:rPr>
      </w:pPr>
      <w:r w:rsidRPr="000B0E21">
        <w:rPr>
          <w:rFonts w:ascii="Times New Roman" w:hAnsi="Times New Roman"/>
          <w:i/>
          <w:noProof/>
          <w:color w:val="4F81BD"/>
        </w:rPr>
        <w:pict>
          <v:shape id="Picture 4" o:spid="_x0000_i1026" type="#_x0000_t75" style="width:120.75pt;height:84.75pt;visibility:visible">
            <v:imagedata r:id="rId10" o:title=""/>
          </v:shape>
        </w:pict>
      </w:r>
      <w:r>
        <w:rPr>
          <w:rStyle w:val="A4"/>
          <w:rFonts w:ascii="Times New Roman" w:hAnsi="Times New Roman"/>
          <w:iCs/>
          <w:color w:val="4F81BD"/>
          <w:lang w:val="bg-BG"/>
        </w:rPr>
        <w:t xml:space="preserve"> </w:t>
      </w:r>
      <w:r w:rsidRPr="00DC62DA">
        <w:rPr>
          <w:rStyle w:val="A4"/>
          <w:rFonts w:ascii="Times New Roman" w:hAnsi="Times New Roman"/>
          <w:iCs/>
          <w:color w:val="4F81BD"/>
          <w:lang w:val="bg-BG"/>
        </w:rPr>
        <w:t xml:space="preserve">Темата тази година на Европейската седмица на мобилността </w:t>
      </w:r>
      <w:r>
        <w:rPr>
          <w:rStyle w:val="A4"/>
          <w:rFonts w:ascii="Times New Roman" w:hAnsi="Times New Roman"/>
          <w:iCs/>
          <w:color w:val="4F81BD"/>
          <w:lang w:val="bg-BG"/>
        </w:rPr>
        <w:t>акцентира върху</w:t>
      </w:r>
      <w:r w:rsidRPr="00DC62DA">
        <w:rPr>
          <w:rStyle w:val="A4"/>
          <w:rFonts w:ascii="Times New Roman" w:hAnsi="Times New Roman"/>
          <w:iCs/>
          <w:color w:val="4F81BD"/>
          <w:lang w:val="bg-BG"/>
        </w:rPr>
        <w:t xml:space="preserve"> комбиниране на различните видове транспорт и насърчаване н</w:t>
      </w:r>
      <w:r>
        <w:rPr>
          <w:rStyle w:val="A4"/>
          <w:rFonts w:ascii="Times New Roman" w:hAnsi="Times New Roman"/>
          <w:iCs/>
          <w:color w:val="4F81BD"/>
          <w:lang w:val="bg-BG"/>
        </w:rPr>
        <w:t>а широката общественост да води</w:t>
      </w:r>
      <w:r w:rsidRPr="00DC62DA">
        <w:rPr>
          <w:rStyle w:val="A4"/>
          <w:rFonts w:ascii="Times New Roman" w:hAnsi="Times New Roman"/>
          <w:iCs/>
          <w:color w:val="4F81BD"/>
          <w:lang w:val="bg-BG"/>
        </w:rPr>
        <w:t xml:space="preserve"> активен начин на живот. Поставя се силен акцент върху промяната на навиците ни, като избираме по</w:t>
      </w:r>
      <w:r>
        <w:rPr>
          <w:rStyle w:val="A4"/>
          <w:rFonts w:ascii="Times New Roman" w:hAnsi="Times New Roman"/>
          <w:iCs/>
          <w:color w:val="4F81BD"/>
          <w:lang w:val="bg-BG"/>
        </w:rPr>
        <w:t>-устойчиви начини на при</w:t>
      </w:r>
      <w:r w:rsidRPr="00DC62DA">
        <w:rPr>
          <w:rStyle w:val="A4"/>
          <w:rFonts w:ascii="Times New Roman" w:hAnsi="Times New Roman"/>
          <w:iCs/>
          <w:color w:val="4F81BD"/>
          <w:lang w:val="bg-BG"/>
        </w:rPr>
        <w:t xml:space="preserve">движване </w:t>
      </w:r>
      <w:r>
        <w:rPr>
          <w:rStyle w:val="A4"/>
          <w:rFonts w:ascii="Times New Roman" w:hAnsi="Times New Roman"/>
          <w:iCs/>
          <w:color w:val="4F81BD"/>
          <w:lang w:val="bg-BG"/>
        </w:rPr>
        <w:t xml:space="preserve">- </w:t>
      </w:r>
      <w:r w:rsidRPr="00DC62DA">
        <w:rPr>
          <w:rStyle w:val="A4"/>
          <w:rFonts w:ascii="Times New Roman" w:hAnsi="Times New Roman"/>
          <w:iCs/>
          <w:color w:val="4F81BD"/>
          <w:lang w:val="bg-BG"/>
        </w:rPr>
        <w:t>като колоездене, ходене пеша, използване на градски транспорт,</w:t>
      </w:r>
      <w:r>
        <w:rPr>
          <w:rStyle w:val="A4"/>
          <w:rFonts w:ascii="Times New Roman" w:hAnsi="Times New Roman"/>
          <w:iCs/>
          <w:color w:val="4F81BD"/>
          <w:lang w:val="bg-BG"/>
        </w:rPr>
        <w:t xml:space="preserve"> както и комбинирането им</w:t>
      </w:r>
      <w:r w:rsidRPr="00DC62DA">
        <w:rPr>
          <w:rStyle w:val="A4"/>
          <w:rFonts w:ascii="Times New Roman" w:hAnsi="Times New Roman"/>
          <w:iCs/>
          <w:color w:val="4F81BD"/>
          <w:lang w:val="bg-BG"/>
        </w:rPr>
        <w:t xml:space="preserve"> в едно пътуване. Това ще помогне да направим нашите градове по-чисти, по-тихи, по-безопасни, с по-малко задръствания и по-добри за живеене!</w:t>
      </w:r>
    </w:p>
    <w:p w:rsidR="00F43A2B" w:rsidRPr="009C085D" w:rsidRDefault="00F43A2B" w:rsidP="009972F8">
      <w:pPr>
        <w:jc w:val="right"/>
        <w:rPr>
          <w:rStyle w:val="A4"/>
          <w:rFonts w:ascii="Times New Roman" w:hAnsi="Times New Roman"/>
          <w:b/>
          <w:iCs/>
          <w:color w:val="4F81BD"/>
          <w:sz w:val="20"/>
          <w:szCs w:val="20"/>
          <w:lang w:val="bg-BG"/>
        </w:rPr>
      </w:pPr>
      <w:r w:rsidRPr="009C085D">
        <w:rPr>
          <w:rStyle w:val="A4"/>
          <w:rFonts w:ascii="Times New Roman" w:hAnsi="Times New Roman"/>
          <w:b/>
          <w:iCs/>
          <w:color w:val="4F81BD"/>
          <w:sz w:val="20"/>
          <w:szCs w:val="20"/>
          <w:lang w:val="bg-BG"/>
        </w:rPr>
        <w:t>Виолета Булц, Комисар по транспорта</w:t>
      </w:r>
    </w:p>
    <w:p w:rsidR="00F43A2B" w:rsidRDefault="00F43A2B" w:rsidP="009972F8">
      <w:pPr>
        <w:jc w:val="right"/>
        <w:rPr>
          <w:rStyle w:val="A4"/>
          <w:rFonts w:ascii="Times New Roman" w:hAnsi="Times New Roman"/>
          <w:iCs/>
          <w:color w:val="4F81BD"/>
          <w:sz w:val="20"/>
          <w:szCs w:val="20"/>
          <w:lang w:val="bg-BG"/>
        </w:rPr>
      </w:pPr>
    </w:p>
    <w:p w:rsidR="00F43A2B" w:rsidRPr="009C085D" w:rsidRDefault="00F43A2B" w:rsidP="00DC62DA">
      <w:pPr>
        <w:jc w:val="both"/>
        <w:rPr>
          <w:rStyle w:val="A4"/>
          <w:rFonts w:ascii="Times New Roman" w:hAnsi="Times New Roman"/>
          <w:b/>
          <w:iCs/>
          <w:color w:val="00B0F0"/>
          <w:sz w:val="40"/>
          <w:szCs w:val="40"/>
          <w:lang w:val="bg-BG"/>
        </w:rPr>
      </w:pPr>
      <w:r w:rsidRPr="009C085D">
        <w:rPr>
          <w:rStyle w:val="A4"/>
          <w:rFonts w:ascii="Times New Roman" w:hAnsi="Times New Roman"/>
          <w:b/>
          <w:iCs/>
          <w:color w:val="00B0F0"/>
          <w:sz w:val="40"/>
          <w:szCs w:val="40"/>
          <w:lang w:val="bg-BG"/>
        </w:rPr>
        <w:t>“Избери. Промени. Комбинирай“</w:t>
      </w:r>
    </w:p>
    <w:p w:rsidR="00F43A2B" w:rsidRDefault="00F43A2B" w:rsidP="00DC62DA">
      <w:pPr>
        <w:jc w:val="both"/>
        <w:rPr>
          <w:rStyle w:val="A4"/>
          <w:rFonts w:ascii="Times New Roman" w:hAnsi="Times New Roman"/>
          <w:i w:val="0"/>
          <w:iCs/>
          <w:color w:val="auto"/>
          <w:sz w:val="24"/>
          <w:szCs w:val="24"/>
          <w:lang w:val="bg-BG"/>
        </w:rPr>
        <w:sectPr w:rsidR="00F43A2B" w:rsidSect="00DC62DA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F43A2B" w:rsidRPr="009C085D" w:rsidRDefault="00F43A2B" w:rsidP="00DC62DA">
      <w:pPr>
        <w:jc w:val="both"/>
        <w:rPr>
          <w:rStyle w:val="A4"/>
          <w:rFonts w:ascii="Times New Roman" w:hAnsi="Times New Roman"/>
          <w:i w:val="0"/>
          <w:iCs/>
          <w:color w:val="auto"/>
          <w:sz w:val="24"/>
          <w:szCs w:val="24"/>
          <w:lang w:val="bg-BG"/>
        </w:rPr>
      </w:pPr>
      <w:r w:rsidRPr="009C085D">
        <w:rPr>
          <w:rStyle w:val="A4"/>
          <w:rFonts w:ascii="Times New Roman" w:hAnsi="Times New Roman"/>
          <w:i w:val="0"/>
          <w:iCs/>
          <w:color w:val="auto"/>
          <w:sz w:val="24"/>
          <w:szCs w:val="24"/>
          <w:lang w:val="bg-BG"/>
        </w:rPr>
        <w:t>Всяко пътуване е различно, но ние твърде често разчитаме на един и същи начин на предвижване, независимо дали е най-подходящ в случая. Инстинктивно ние се качваме в нашите коли, дори и велосипеда или градския транспорт да са по-добрия избор. Тази година темата мултимодалност насърчава хората да помислят колко много възможности имат за предвижване и да изберат най-правилния начин.</w:t>
      </w:r>
    </w:p>
    <w:p w:rsidR="00F43A2B" w:rsidRPr="009C085D" w:rsidRDefault="00F43A2B" w:rsidP="00DC62DA">
      <w:pPr>
        <w:jc w:val="both"/>
        <w:rPr>
          <w:rStyle w:val="A4"/>
          <w:rFonts w:ascii="Times New Roman" w:hAnsi="Times New Roman"/>
          <w:i w:val="0"/>
          <w:iCs/>
          <w:color w:val="auto"/>
          <w:sz w:val="24"/>
          <w:szCs w:val="24"/>
          <w:lang w:val="bg-BG"/>
        </w:rPr>
      </w:pPr>
      <w:r w:rsidRPr="009C085D">
        <w:rPr>
          <w:rStyle w:val="A4"/>
          <w:rFonts w:ascii="Times New Roman" w:hAnsi="Times New Roman"/>
          <w:i w:val="0"/>
          <w:iCs/>
          <w:color w:val="auto"/>
          <w:sz w:val="24"/>
          <w:szCs w:val="24"/>
          <w:lang w:val="bg-BG"/>
        </w:rPr>
        <w:t>С добрия избор на транспорт, който да използваме, можем да спестим пари, да си подобрим здравето и да помогнем на околната среда.</w:t>
      </w:r>
    </w:p>
    <w:p w:rsidR="00F43A2B" w:rsidRPr="009C085D" w:rsidRDefault="00F43A2B" w:rsidP="00DC62DA">
      <w:pPr>
        <w:jc w:val="both"/>
        <w:rPr>
          <w:rStyle w:val="A4"/>
          <w:rFonts w:ascii="Times New Roman" w:hAnsi="Times New Roman"/>
          <w:i w:val="0"/>
          <w:iCs/>
          <w:color w:val="auto"/>
          <w:sz w:val="24"/>
          <w:szCs w:val="24"/>
          <w:lang w:val="bg-BG"/>
        </w:rPr>
      </w:pPr>
      <w:r w:rsidRPr="009C085D">
        <w:rPr>
          <w:rStyle w:val="A4"/>
          <w:rFonts w:ascii="Times New Roman" w:hAnsi="Times New Roman"/>
          <w:i w:val="0"/>
          <w:iCs/>
          <w:color w:val="auto"/>
          <w:sz w:val="24"/>
          <w:szCs w:val="24"/>
          <w:lang w:val="bg-BG"/>
        </w:rPr>
        <w:t xml:space="preserve">Един от основните аспекти на тазгодишната тема е да се интерпретира пътуването от точка А до точка Б като средство за обогатяване на нашето време, например: всекидневното пътуване с автобус може да се разглежда като възможност да се прегледат заглавията, карането на колело като мобилна фитнес зала, или пък просто можете да срещнете любовта на живота си в трамвая! </w:t>
      </w:r>
    </w:p>
    <w:p w:rsidR="00F43A2B" w:rsidRPr="009C085D" w:rsidRDefault="00F43A2B" w:rsidP="00DC62DA">
      <w:pPr>
        <w:jc w:val="both"/>
        <w:rPr>
          <w:rFonts w:ascii="Times New Roman" w:hAnsi="Times New Roman"/>
          <w:color w:val="FFFFFF"/>
          <w:sz w:val="24"/>
          <w:szCs w:val="24"/>
          <w:lang w:val="bg-BG"/>
        </w:rPr>
      </w:pPr>
      <w:r w:rsidRPr="009C085D">
        <w:rPr>
          <w:rStyle w:val="A4"/>
          <w:rFonts w:ascii="Times New Roman" w:hAnsi="Times New Roman"/>
          <w:i w:val="0"/>
          <w:iCs/>
          <w:color w:val="auto"/>
          <w:sz w:val="24"/>
          <w:szCs w:val="24"/>
          <w:lang w:val="bg-BG"/>
        </w:rPr>
        <w:t xml:space="preserve">Повече начини за местните власти да представят тазгодишната тема мултимодалност са включени в Тематичните насоки, които са на разположение на интернет страницата: </w:t>
      </w:r>
      <w:hyperlink r:id="rId11" w:history="1">
        <w:r w:rsidRPr="009C085D">
          <w:rPr>
            <w:rStyle w:val="Hyperlink"/>
            <w:rFonts w:ascii="Times New Roman" w:hAnsi="Times New Roman"/>
            <w:sz w:val="24"/>
            <w:szCs w:val="24"/>
            <w:lang w:val="bg-BG"/>
          </w:rPr>
          <w:t>http://www.mobilityweek.eu</w:t>
        </w:r>
      </w:hyperlink>
    </w:p>
    <w:p w:rsidR="00F43A2B" w:rsidRDefault="00F43A2B" w:rsidP="00DC62DA">
      <w:pPr>
        <w:jc w:val="both"/>
        <w:rPr>
          <w:rStyle w:val="A4"/>
          <w:rFonts w:ascii="Times New Roman" w:hAnsi="Times New Roman"/>
          <w:i w:val="0"/>
          <w:iCs/>
          <w:color w:val="auto"/>
          <w:sz w:val="24"/>
          <w:szCs w:val="24"/>
          <w:lang w:val="bg-BG"/>
        </w:rPr>
        <w:sectPr w:rsidR="00F43A2B" w:rsidSect="00842E9E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F43A2B" w:rsidRDefault="00F43A2B" w:rsidP="00DC62DA">
      <w:pPr>
        <w:jc w:val="both"/>
        <w:rPr>
          <w:rStyle w:val="A4"/>
          <w:rFonts w:ascii="Times New Roman" w:hAnsi="Times New Roman"/>
          <w:i w:val="0"/>
          <w:iCs/>
          <w:color w:val="auto"/>
          <w:sz w:val="24"/>
          <w:szCs w:val="24"/>
          <w:lang w:val="bg-BG"/>
        </w:rPr>
      </w:pPr>
    </w:p>
    <w:p w:rsidR="00F43A2B" w:rsidRPr="009C085D" w:rsidRDefault="00F43A2B" w:rsidP="00DC62DA">
      <w:pPr>
        <w:jc w:val="both"/>
        <w:rPr>
          <w:rStyle w:val="A4"/>
          <w:rFonts w:ascii="Times New Roman" w:hAnsi="Times New Roman"/>
          <w:b/>
          <w:iCs/>
          <w:color w:val="00B0F0"/>
          <w:sz w:val="40"/>
          <w:szCs w:val="40"/>
          <w:lang w:val="bg-BG"/>
        </w:rPr>
      </w:pPr>
      <w:r w:rsidRPr="009C085D">
        <w:rPr>
          <w:rStyle w:val="A4"/>
          <w:rFonts w:ascii="Times New Roman" w:hAnsi="Times New Roman"/>
          <w:b/>
          <w:iCs/>
          <w:color w:val="00B0F0"/>
          <w:sz w:val="40"/>
          <w:szCs w:val="40"/>
          <w:lang w:val="bg-BG"/>
        </w:rPr>
        <w:t>Относно Европейската седмица на мобилността</w:t>
      </w:r>
    </w:p>
    <w:p w:rsidR="00F43A2B" w:rsidRDefault="00F43A2B" w:rsidP="00DC62DA">
      <w:pPr>
        <w:jc w:val="both"/>
        <w:rPr>
          <w:rStyle w:val="A4"/>
          <w:rFonts w:ascii="Times New Roman" w:hAnsi="Times New Roman"/>
          <w:i w:val="0"/>
          <w:iCs/>
          <w:color w:val="auto"/>
          <w:sz w:val="24"/>
          <w:szCs w:val="24"/>
          <w:lang w:val="bg-BG"/>
        </w:rPr>
        <w:sectPr w:rsidR="00F43A2B" w:rsidSect="00DC62DA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F43A2B" w:rsidRDefault="00F43A2B" w:rsidP="00DC62DA">
      <w:pPr>
        <w:jc w:val="both"/>
        <w:rPr>
          <w:rStyle w:val="A4"/>
          <w:rFonts w:ascii="Times New Roman" w:hAnsi="Times New Roman"/>
          <w:i w:val="0"/>
          <w:iCs/>
          <w:color w:val="auto"/>
          <w:sz w:val="24"/>
          <w:szCs w:val="24"/>
          <w:lang w:val="bg-BG"/>
        </w:rPr>
      </w:pPr>
      <w:r>
        <w:rPr>
          <w:rStyle w:val="A4"/>
          <w:rFonts w:ascii="Times New Roman" w:hAnsi="Times New Roman"/>
          <w:i w:val="0"/>
          <w:iCs/>
          <w:color w:val="auto"/>
          <w:sz w:val="24"/>
          <w:szCs w:val="24"/>
          <w:lang w:val="bg-BG"/>
        </w:rPr>
        <w:t>Европейската седмица на мобилността е годишна кампания за устойчива градска мобилност, с подкрепата на Европейската комисия.</w:t>
      </w:r>
    </w:p>
    <w:p w:rsidR="00F43A2B" w:rsidRDefault="00F43A2B" w:rsidP="00DC62DA">
      <w:pPr>
        <w:jc w:val="both"/>
        <w:rPr>
          <w:rStyle w:val="A4"/>
          <w:rFonts w:ascii="Times New Roman" w:hAnsi="Times New Roman"/>
          <w:i w:val="0"/>
          <w:iCs/>
          <w:color w:val="auto"/>
          <w:sz w:val="24"/>
          <w:szCs w:val="24"/>
          <w:lang w:val="bg-BG"/>
        </w:rPr>
      </w:pPr>
      <w:r>
        <w:rPr>
          <w:rStyle w:val="A4"/>
          <w:rFonts w:ascii="Times New Roman" w:hAnsi="Times New Roman"/>
          <w:i w:val="0"/>
          <w:iCs/>
          <w:color w:val="auto"/>
          <w:sz w:val="24"/>
          <w:szCs w:val="24"/>
          <w:lang w:val="bg-BG"/>
        </w:rPr>
        <w:t>Целта на кампанията, която се провежда от 16-ти до 22-ри септември всяка година, е да провокира всички местни власти в Европа да въведат и насърчат устойчивата градска мобилност, както и хората да използват други алтернативи за придвижване, а не собствените автомобили.</w:t>
      </w:r>
    </w:p>
    <w:p w:rsidR="00F43A2B" w:rsidRDefault="00F43A2B" w:rsidP="00DC62DA">
      <w:pPr>
        <w:jc w:val="both"/>
        <w:rPr>
          <w:rStyle w:val="A4"/>
          <w:rFonts w:ascii="Times New Roman" w:hAnsi="Times New Roman"/>
          <w:i w:val="0"/>
          <w:iCs/>
          <w:color w:val="auto"/>
          <w:sz w:val="24"/>
          <w:szCs w:val="24"/>
          <w:lang w:val="bg-BG"/>
        </w:rPr>
      </w:pPr>
      <w:r>
        <w:rPr>
          <w:rStyle w:val="A4"/>
          <w:rFonts w:ascii="Times New Roman" w:hAnsi="Times New Roman"/>
          <w:i w:val="0"/>
          <w:iCs/>
          <w:color w:val="auto"/>
          <w:sz w:val="24"/>
          <w:szCs w:val="24"/>
          <w:lang w:val="bg-BG"/>
        </w:rPr>
        <w:t>Седмицата завършва с „Ден без коли“, в който малките и големите градове определят една или няколко зони само за пешеходци, велосипедисти и градски транспорт за целия ден.</w:t>
      </w:r>
    </w:p>
    <w:p w:rsidR="00F43A2B" w:rsidRDefault="00F43A2B" w:rsidP="00DC62DA">
      <w:pPr>
        <w:jc w:val="both"/>
        <w:rPr>
          <w:rStyle w:val="A4"/>
          <w:rFonts w:ascii="Times New Roman" w:hAnsi="Times New Roman"/>
          <w:i w:val="0"/>
          <w:iCs/>
          <w:color w:val="auto"/>
          <w:sz w:val="24"/>
          <w:szCs w:val="24"/>
          <w:lang w:val="bg-BG"/>
        </w:rPr>
      </w:pPr>
      <w:r>
        <w:rPr>
          <w:rStyle w:val="A4"/>
          <w:rFonts w:ascii="Times New Roman" w:hAnsi="Times New Roman"/>
          <w:i w:val="0"/>
          <w:iCs/>
          <w:color w:val="auto"/>
          <w:sz w:val="24"/>
          <w:szCs w:val="24"/>
          <w:lang w:val="bg-BG"/>
        </w:rPr>
        <w:t>След старта си през 2002 година, въздействието на Европейската седмица на мобилността непрекъснато нараства, както в Европа, така и по света.</w:t>
      </w:r>
    </w:p>
    <w:p w:rsidR="00F43A2B" w:rsidRDefault="00F43A2B" w:rsidP="00DC62DA">
      <w:pPr>
        <w:jc w:val="both"/>
        <w:rPr>
          <w:rStyle w:val="A4"/>
          <w:rFonts w:ascii="Times New Roman" w:hAnsi="Times New Roman"/>
          <w:i w:val="0"/>
          <w:iCs/>
          <w:color w:val="auto"/>
          <w:sz w:val="24"/>
          <w:szCs w:val="24"/>
          <w:lang w:val="bg-BG"/>
        </w:rPr>
      </w:pPr>
      <w:r>
        <w:rPr>
          <w:rStyle w:val="A4"/>
          <w:rFonts w:ascii="Times New Roman" w:hAnsi="Times New Roman"/>
          <w:i w:val="0"/>
          <w:iCs/>
          <w:color w:val="auto"/>
          <w:sz w:val="24"/>
          <w:szCs w:val="24"/>
          <w:lang w:val="bg-BG"/>
        </w:rPr>
        <w:t>През 2014 година общо 2013 градове от 44 държави са били официално регистрирани за кампанията.</w:t>
      </w:r>
    </w:p>
    <w:p w:rsidR="00F43A2B" w:rsidRDefault="00F43A2B" w:rsidP="00DC62DA">
      <w:pPr>
        <w:jc w:val="both"/>
        <w:rPr>
          <w:rStyle w:val="A4"/>
          <w:rFonts w:ascii="Times New Roman" w:hAnsi="Times New Roman"/>
          <w:i w:val="0"/>
          <w:iCs/>
          <w:color w:val="auto"/>
          <w:sz w:val="24"/>
          <w:szCs w:val="24"/>
          <w:lang w:val="bg-BG"/>
        </w:rPr>
      </w:pPr>
    </w:p>
    <w:p w:rsidR="00F43A2B" w:rsidRDefault="00F43A2B" w:rsidP="00DC62DA">
      <w:pPr>
        <w:jc w:val="both"/>
        <w:rPr>
          <w:rStyle w:val="A4"/>
          <w:rFonts w:ascii="Times New Roman" w:hAnsi="Times New Roman"/>
          <w:i w:val="0"/>
          <w:iCs/>
          <w:color w:val="auto"/>
          <w:sz w:val="24"/>
          <w:szCs w:val="24"/>
          <w:lang w:val="bg-BG"/>
        </w:rPr>
      </w:pPr>
      <w:r>
        <w:rPr>
          <w:noProof/>
        </w:rPr>
        <w:pict>
          <v:roundrect id="AutoShape 2" o:spid="_x0000_s1026" style="position:absolute;left:0;text-align:left;margin-left:1077.05pt;margin-top:0;width:402.75pt;height:576.75pt;z-index:251658240;visibility:visible;mso-position-horizontal:right;mso-position-horizontal-relative:margin;mso-position-vertical:top;mso-position-vertical-relative:margin" arcsize="68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" o:allowincell="f" fillcolor="#4f81bd" strokecolor="#4f81bd">
            <v:shadow on="t" type="perspective" color="#bfbfbf" opacity=".5" origin="-.5,-.5" offset="51pt,-10pt" matrix=".75,,,.75"/>
            <v:textbox inset="18pt,18pt,18pt,18pt">
              <w:txbxContent>
                <w:p w:rsidR="00F43A2B" w:rsidRPr="00AF70D1" w:rsidRDefault="00F43A2B" w:rsidP="00B03CED">
                  <w:pPr>
                    <w:rPr>
                      <w:rFonts w:ascii="Times New Roman" w:hAnsi="Times New Roman"/>
                      <w:color w:val="FFFFFF"/>
                      <w:sz w:val="24"/>
                      <w:szCs w:val="24"/>
                      <w:lang w:val="bg-BG"/>
                    </w:rPr>
                  </w:pPr>
                  <w:r w:rsidRPr="00AF70D1">
                    <w:rPr>
                      <w:rFonts w:ascii="Times New Roman" w:hAnsi="Times New Roman"/>
                      <w:color w:val="FFFFFF"/>
                      <w:sz w:val="24"/>
                      <w:szCs w:val="24"/>
                      <w:lang w:val="bg-BG"/>
                    </w:rPr>
                    <w:t>Как могат местните власти да участват?</w:t>
                  </w:r>
                </w:p>
                <w:p w:rsidR="00F43A2B" w:rsidRPr="00AF70D1" w:rsidRDefault="00F43A2B" w:rsidP="009917BD">
                  <w:pPr>
                    <w:pStyle w:val="ListParagraph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/>
                      <w:color w:val="FFFFFF"/>
                      <w:sz w:val="24"/>
                      <w:szCs w:val="24"/>
                      <w:lang w:val="bg-BG"/>
                    </w:rPr>
                  </w:pPr>
                  <w:r w:rsidRPr="00AF70D1">
                    <w:rPr>
                      <w:rFonts w:ascii="Times New Roman" w:hAnsi="Times New Roman"/>
                      <w:color w:val="FFFFFF"/>
                      <w:sz w:val="24"/>
                      <w:szCs w:val="24"/>
                      <w:lang w:val="bg-BG"/>
                    </w:rPr>
                    <w:t xml:space="preserve">Регистрирайте събития на интернет страницата </w:t>
                  </w:r>
                  <w:hyperlink r:id="rId12" w:history="1">
                    <w:r w:rsidRPr="008C3A03">
                      <w:rPr>
                        <w:rStyle w:val="Hyperlink"/>
                        <w:rFonts w:ascii="Times New Roman" w:hAnsi="Times New Roman"/>
                        <w:sz w:val="24"/>
                        <w:szCs w:val="24"/>
                        <w:lang w:val="bg-BG"/>
                      </w:rPr>
                      <w:t>http://www.mobilityweek.eu</w:t>
                    </w:r>
                  </w:hyperlink>
                </w:p>
                <w:p w:rsidR="00F43A2B" w:rsidRPr="00AF70D1" w:rsidRDefault="00F43A2B" w:rsidP="009917BD">
                  <w:pPr>
                    <w:pStyle w:val="ListParagraph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/>
                      <w:color w:val="FFFFFF"/>
                      <w:sz w:val="24"/>
                      <w:szCs w:val="24"/>
                      <w:lang w:val="bg-BG"/>
                    </w:rPr>
                  </w:pPr>
                  <w:r w:rsidRPr="00AF70D1">
                    <w:rPr>
                      <w:rFonts w:ascii="Times New Roman" w:hAnsi="Times New Roman"/>
                      <w:color w:val="FFFFFF"/>
                      <w:sz w:val="24"/>
                      <w:szCs w:val="24"/>
                      <w:lang w:val="bg-BG"/>
                    </w:rPr>
                    <w:t>Подпишете Хартата на Европейската седмица на мобилността</w:t>
                  </w:r>
                </w:p>
                <w:p w:rsidR="00F43A2B" w:rsidRPr="00AF70D1" w:rsidRDefault="00F43A2B" w:rsidP="009917BD">
                  <w:pPr>
                    <w:jc w:val="both"/>
                    <w:rPr>
                      <w:rFonts w:ascii="Times New Roman" w:hAnsi="Times New Roman"/>
                      <w:color w:val="FFFFFF"/>
                      <w:sz w:val="24"/>
                      <w:szCs w:val="24"/>
                      <w:lang w:val="bg-BG"/>
                    </w:rPr>
                  </w:pPr>
                  <w:r w:rsidRPr="00AF70D1">
                    <w:rPr>
                      <w:rFonts w:ascii="Times New Roman" w:hAnsi="Times New Roman"/>
                      <w:color w:val="FFFFFF"/>
                      <w:sz w:val="24"/>
                      <w:szCs w:val="24"/>
                      <w:lang w:val="bg-BG"/>
                    </w:rPr>
                    <w:t>Какво трябва да направите?</w:t>
                  </w:r>
                </w:p>
                <w:p w:rsidR="00F43A2B" w:rsidRPr="00AF70D1" w:rsidRDefault="00F43A2B" w:rsidP="009917BD">
                  <w:pPr>
                    <w:pStyle w:val="ListParagraph"/>
                    <w:numPr>
                      <w:ilvl w:val="0"/>
                      <w:numId w:val="5"/>
                    </w:numPr>
                    <w:jc w:val="both"/>
                    <w:rPr>
                      <w:rFonts w:ascii="Times New Roman" w:hAnsi="Times New Roman"/>
                      <w:color w:val="FFFFFF"/>
                      <w:sz w:val="24"/>
                      <w:szCs w:val="24"/>
                      <w:lang w:val="bg-BG"/>
                    </w:rPr>
                  </w:pPr>
                  <w:r w:rsidRPr="00AF70D1">
                    <w:rPr>
                      <w:rFonts w:ascii="Times New Roman" w:hAnsi="Times New Roman"/>
                      <w:color w:val="FFFFFF"/>
                      <w:sz w:val="24"/>
                      <w:szCs w:val="24"/>
                      <w:lang w:val="bg-BG"/>
                    </w:rPr>
                    <w:t>Да организирате седмица с дейности, свързани с темата за 2015 г. – мултимодалност, с която да насърчите гражданите да „изберат, променят и комбинират“</w:t>
                  </w:r>
                </w:p>
                <w:p w:rsidR="00F43A2B" w:rsidRPr="00AF70D1" w:rsidRDefault="00F43A2B" w:rsidP="009917BD">
                  <w:pPr>
                    <w:pStyle w:val="Body"/>
                    <w:numPr>
                      <w:ilvl w:val="0"/>
                      <w:numId w:val="5"/>
                    </w:numPr>
                    <w:tabs>
                      <w:tab w:val="left" w:pos="253"/>
                    </w:tabs>
                    <w:suppressAutoHyphens/>
                    <w:spacing w:after="150"/>
                    <w:rPr>
                      <w:rFonts w:ascii="Times New Roman" w:hAnsi="Times New Roman" w:cs="Times New Roman"/>
                      <w:sz w:val="24"/>
                      <w:szCs w:val="24"/>
                      <w:lang w:val="bg-BG" w:eastAsia="en-US"/>
                    </w:rPr>
                  </w:pPr>
                  <w:r w:rsidRPr="00AF70D1">
                    <w:rPr>
                      <w:rFonts w:ascii="Times New Roman" w:hAnsi="Times New Roman" w:cs="Times New Roman"/>
                      <w:sz w:val="24"/>
                      <w:szCs w:val="24"/>
                      <w:lang w:val="bg-BG" w:eastAsia="en-US"/>
                    </w:rPr>
                    <w:t xml:space="preserve">Да изпълните поне една нова постоянна мярка, която да допринесе за модалния трансфер от лични автомобили към екологосъобразни транспортни средства. </w:t>
                  </w:r>
                </w:p>
                <w:p w:rsidR="00F43A2B" w:rsidRPr="00AF70D1" w:rsidRDefault="00F43A2B" w:rsidP="009917BD">
                  <w:pPr>
                    <w:pStyle w:val="Body"/>
                    <w:tabs>
                      <w:tab w:val="left" w:pos="253"/>
                    </w:tabs>
                    <w:suppressAutoHyphens/>
                    <w:spacing w:after="150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  <w:lang w:val="bg-BG" w:eastAsia="en-US"/>
                    </w:rPr>
                  </w:pPr>
                  <w:r w:rsidRPr="00AF70D1">
                    <w:rPr>
                      <w:rFonts w:ascii="Times New Roman" w:hAnsi="Times New Roman" w:cs="Times New Roman"/>
                      <w:sz w:val="24"/>
                      <w:szCs w:val="24"/>
                      <w:lang w:val="bg-BG" w:eastAsia="en-US"/>
                    </w:rPr>
                    <w:t>Да преразпределите пътното пространство -  увеличаване на пространството за пешеходци, колоездачи и градски транспорт (например, затваряне на улици, по- широки тротоари, нови ленти за автобуси и колоездачи, нова по-ефективна схема за трафик, намаляване на разрешената скорост за движение в града).</w:t>
                  </w:r>
                </w:p>
                <w:p w:rsidR="00F43A2B" w:rsidRPr="00AF70D1" w:rsidRDefault="00F43A2B" w:rsidP="009917BD">
                  <w:pPr>
                    <w:pStyle w:val="Body"/>
                    <w:numPr>
                      <w:ilvl w:val="0"/>
                      <w:numId w:val="5"/>
                    </w:numPr>
                    <w:tabs>
                      <w:tab w:val="left" w:pos="253"/>
                    </w:tabs>
                    <w:suppressAutoHyphens/>
                    <w:spacing w:after="212"/>
                    <w:rPr>
                      <w:rFonts w:ascii="Times New Roman" w:hAnsi="Times New Roman" w:cs="Times New Roman"/>
                      <w:sz w:val="24"/>
                      <w:szCs w:val="24"/>
                      <w:lang w:val="bg-BG" w:eastAsia="en-US"/>
                    </w:rPr>
                  </w:pPr>
                  <w:r w:rsidRPr="00AF70D1">
                    <w:rPr>
                      <w:rFonts w:ascii="Times New Roman" w:hAnsi="Times New Roman" w:cs="Times New Roman"/>
                      <w:sz w:val="24"/>
                      <w:szCs w:val="24"/>
                      <w:lang w:val="bg-BG" w:eastAsia="en-US"/>
                    </w:rPr>
                    <w:t>Да организирате на събитие „Ден без коли“, като се определят една или повече зони само за пешеходци, колоездачи и градски транспорт за поне един цял ден (един час преди и един час след общоприетото работно време). Това събитие е за предпочитане да се проведе на 22 септември 2015 г.</w:t>
                  </w:r>
                </w:p>
                <w:p w:rsidR="00F43A2B" w:rsidRPr="00982FF8" w:rsidRDefault="00F43A2B" w:rsidP="009917BD">
                  <w:pPr>
                    <w:jc w:val="both"/>
                    <w:rPr>
                      <w:rFonts w:ascii="Times New Roman" w:hAnsi="Times New Roman"/>
                      <w:b/>
                      <w:iCs/>
                      <w:color w:val="FFFFFF"/>
                      <w:sz w:val="24"/>
                      <w:szCs w:val="24"/>
                      <w:lang w:val="ru-RU"/>
                    </w:rPr>
                  </w:pPr>
                  <w:r w:rsidRPr="00AF70D1">
                    <w:rPr>
                      <w:rFonts w:ascii="Times New Roman" w:hAnsi="Times New Roman"/>
                      <w:b/>
                      <w:i/>
                      <w:iCs/>
                      <w:color w:val="FFFFFF"/>
                      <w:sz w:val="24"/>
                      <w:szCs w:val="24"/>
                      <w:lang w:val="bg-BG"/>
                    </w:rPr>
                    <w:t>Ако имате нужда от съвет се свържете с Европейския секретариат или Вашия национален координатор. Публикациите и инструментите, които могат да Ви помогнат за организиране на Европейската седмица на мобилността може да ги изтеглите от интернет страницата:</w:t>
                  </w:r>
                  <w:r w:rsidRPr="00AF70D1">
                    <w:rPr>
                      <w:rFonts w:ascii="Times New Roman" w:hAnsi="Times New Roman"/>
                      <w:b/>
                      <w:iCs/>
                      <w:color w:val="FFFFFF"/>
                      <w:sz w:val="24"/>
                      <w:szCs w:val="24"/>
                      <w:lang w:val="bg-BG"/>
                    </w:rPr>
                    <w:t xml:space="preserve"> </w:t>
                  </w:r>
                  <w:hyperlink r:id="rId13" w:history="1">
                    <w:r w:rsidRPr="008C3A03">
                      <w:rPr>
                        <w:rStyle w:val="Hyperlink"/>
                        <w:rFonts w:ascii="Times New Roman" w:hAnsi="Times New Roman"/>
                        <w:b/>
                        <w:iCs/>
                        <w:sz w:val="24"/>
                        <w:szCs w:val="24"/>
                      </w:rPr>
                      <w:t>www</w:t>
                    </w:r>
                    <w:r w:rsidRPr="00982FF8">
                      <w:rPr>
                        <w:rStyle w:val="Hyperlink"/>
                        <w:rFonts w:ascii="Times New Roman" w:hAnsi="Times New Roman"/>
                        <w:b/>
                        <w:iCs/>
                        <w:sz w:val="24"/>
                        <w:szCs w:val="24"/>
                        <w:lang w:val="ru-RU"/>
                      </w:rPr>
                      <w:t>.</w:t>
                    </w:r>
                    <w:r w:rsidRPr="008C3A03">
                      <w:rPr>
                        <w:rStyle w:val="Hyperlink"/>
                        <w:rFonts w:ascii="Times New Roman" w:hAnsi="Times New Roman"/>
                        <w:b/>
                        <w:iCs/>
                        <w:sz w:val="24"/>
                        <w:szCs w:val="24"/>
                      </w:rPr>
                      <w:t>mobilityweek</w:t>
                    </w:r>
                    <w:r w:rsidRPr="00982FF8">
                      <w:rPr>
                        <w:rStyle w:val="Hyperlink"/>
                        <w:rFonts w:ascii="Times New Roman" w:hAnsi="Times New Roman"/>
                        <w:b/>
                        <w:iCs/>
                        <w:sz w:val="24"/>
                        <w:szCs w:val="24"/>
                        <w:lang w:val="ru-RU"/>
                      </w:rPr>
                      <w:t>.</w:t>
                    </w:r>
                    <w:r w:rsidRPr="008C3A03">
                      <w:rPr>
                        <w:rStyle w:val="Hyperlink"/>
                        <w:rFonts w:ascii="Times New Roman" w:hAnsi="Times New Roman"/>
                        <w:b/>
                        <w:iCs/>
                        <w:sz w:val="24"/>
                        <w:szCs w:val="24"/>
                      </w:rPr>
                      <w:t>eu</w:t>
                    </w:r>
                  </w:hyperlink>
                </w:p>
                <w:p w:rsidR="00F43A2B" w:rsidRPr="00982FF8" w:rsidRDefault="00F43A2B" w:rsidP="00C8271E">
                  <w:pPr>
                    <w:jc w:val="both"/>
                    <w:rPr>
                      <w:rFonts w:ascii="Times New Roman" w:hAnsi="Times New Roman"/>
                      <w:b/>
                      <w:iCs/>
                      <w:color w:val="FFFFFF"/>
                      <w:sz w:val="24"/>
                      <w:szCs w:val="24"/>
                      <w:lang w:val="ru-RU"/>
                    </w:rPr>
                  </w:pPr>
                </w:p>
                <w:p w:rsidR="00F43A2B" w:rsidRPr="00982FF8" w:rsidRDefault="00F43A2B" w:rsidP="00C8271E">
                  <w:pPr>
                    <w:jc w:val="both"/>
                    <w:rPr>
                      <w:rFonts w:ascii="Times New Roman" w:hAnsi="Times New Roman"/>
                      <w:iCs/>
                      <w:sz w:val="24"/>
                      <w:szCs w:val="24"/>
                      <w:lang w:val="ru-RU"/>
                    </w:rPr>
                  </w:pPr>
                  <w:r w:rsidRPr="00AF70D1">
                    <w:rPr>
                      <w:rFonts w:ascii="Times New Roman" w:hAnsi="Times New Roman"/>
                      <w:b/>
                      <w:iCs/>
                      <w:color w:val="FFFFFF"/>
                      <w:sz w:val="20"/>
                      <w:szCs w:val="20"/>
                      <w:lang w:val="bg-BG"/>
                    </w:rPr>
                    <w:t xml:space="preserve">      </w:t>
                  </w:r>
                </w:p>
                <w:p w:rsidR="00F43A2B" w:rsidRPr="00982FF8" w:rsidRDefault="00F43A2B" w:rsidP="005F6BD0">
                  <w:pPr>
                    <w:rPr>
                      <w:rFonts w:ascii="Times New Roman" w:hAnsi="Times New Roman"/>
                      <w:color w:val="FFFFFF"/>
                      <w:sz w:val="18"/>
                      <w:szCs w:val="18"/>
                      <w:lang w:val="ru-RU"/>
                    </w:rPr>
                  </w:pPr>
                </w:p>
              </w:txbxContent>
            </v:textbox>
            <w10:wrap type="square" anchorx="margin" anchory="margin"/>
          </v:roundrect>
        </w:pict>
      </w:r>
    </w:p>
    <w:p w:rsidR="00F43A2B" w:rsidRDefault="00F43A2B" w:rsidP="00DC62DA">
      <w:pPr>
        <w:jc w:val="both"/>
        <w:rPr>
          <w:rStyle w:val="A4"/>
          <w:rFonts w:ascii="Times New Roman" w:hAnsi="Times New Roman"/>
          <w:i w:val="0"/>
          <w:iCs/>
          <w:color w:val="auto"/>
          <w:sz w:val="24"/>
          <w:szCs w:val="24"/>
          <w:lang w:val="bg-BG"/>
        </w:rPr>
      </w:pPr>
    </w:p>
    <w:p w:rsidR="00F43A2B" w:rsidRDefault="00F43A2B" w:rsidP="00DC62DA">
      <w:pPr>
        <w:jc w:val="both"/>
        <w:rPr>
          <w:rStyle w:val="A4"/>
          <w:rFonts w:ascii="Times New Roman" w:hAnsi="Times New Roman"/>
          <w:i w:val="0"/>
          <w:iCs/>
          <w:color w:val="auto"/>
          <w:sz w:val="24"/>
          <w:szCs w:val="24"/>
          <w:lang w:val="bg-BG"/>
        </w:rPr>
      </w:pPr>
    </w:p>
    <w:p w:rsidR="00F43A2B" w:rsidRDefault="00F43A2B" w:rsidP="00DC62DA">
      <w:pPr>
        <w:jc w:val="both"/>
        <w:rPr>
          <w:rStyle w:val="A4"/>
          <w:rFonts w:ascii="Times New Roman" w:hAnsi="Times New Roman"/>
          <w:i w:val="0"/>
          <w:iCs/>
          <w:color w:val="auto"/>
          <w:sz w:val="24"/>
          <w:szCs w:val="24"/>
          <w:lang w:val="bg-BG"/>
        </w:rPr>
        <w:sectPr w:rsidR="00F43A2B" w:rsidSect="00842E9E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F43A2B" w:rsidRDefault="00F43A2B" w:rsidP="00DC62DA">
      <w:pPr>
        <w:jc w:val="both"/>
        <w:rPr>
          <w:rStyle w:val="A4"/>
          <w:rFonts w:ascii="Times New Roman" w:hAnsi="Times New Roman"/>
          <w:i w:val="0"/>
          <w:iCs/>
          <w:color w:val="auto"/>
          <w:sz w:val="24"/>
          <w:szCs w:val="24"/>
          <w:lang w:val="bg-BG"/>
        </w:rPr>
      </w:pPr>
    </w:p>
    <w:p w:rsidR="00F43A2B" w:rsidRDefault="00F43A2B" w:rsidP="00DC62DA">
      <w:pPr>
        <w:jc w:val="both"/>
        <w:rPr>
          <w:rStyle w:val="A4"/>
          <w:rFonts w:ascii="Times New Roman" w:hAnsi="Times New Roman"/>
          <w:i w:val="0"/>
          <w:iCs/>
          <w:color w:val="auto"/>
          <w:sz w:val="24"/>
          <w:szCs w:val="24"/>
          <w:lang w:val="bg-BG"/>
        </w:rPr>
      </w:pPr>
      <w:r>
        <w:rPr>
          <w:rStyle w:val="A4"/>
          <w:rFonts w:ascii="Times New Roman" w:hAnsi="Times New Roman"/>
          <w:i w:val="0"/>
          <w:iCs/>
          <w:color w:val="auto"/>
          <w:sz w:val="24"/>
          <w:szCs w:val="24"/>
          <w:lang w:val="bg-BG"/>
        </w:rPr>
        <w:t xml:space="preserve">           </w:t>
      </w:r>
    </w:p>
    <w:p w:rsidR="00F43A2B" w:rsidRDefault="00F43A2B" w:rsidP="00DC62DA">
      <w:pPr>
        <w:jc w:val="both"/>
        <w:rPr>
          <w:rStyle w:val="A4"/>
          <w:rFonts w:ascii="Times New Roman" w:hAnsi="Times New Roman"/>
          <w:i w:val="0"/>
          <w:iCs/>
          <w:color w:val="auto"/>
          <w:sz w:val="24"/>
          <w:szCs w:val="24"/>
          <w:lang w:val="bg-BG"/>
        </w:rPr>
      </w:pPr>
      <w:r>
        <w:rPr>
          <w:rStyle w:val="A4"/>
          <w:rFonts w:ascii="Times New Roman" w:hAnsi="Times New Roman"/>
          <w:i w:val="0"/>
          <w:iCs/>
          <w:color w:val="auto"/>
          <w:sz w:val="24"/>
          <w:szCs w:val="24"/>
          <w:lang w:val="bg-BG"/>
        </w:rPr>
        <w:t xml:space="preserve">                                     </w:t>
      </w:r>
      <w:r w:rsidRPr="000B0E21">
        <w:rPr>
          <w:rFonts w:ascii="Times New Roman" w:hAnsi="Times New Roman"/>
          <w:noProof/>
          <w:sz w:val="24"/>
          <w:szCs w:val="24"/>
        </w:rPr>
        <w:pict>
          <v:shape id="Picture 9" o:spid="_x0000_i1027" type="#_x0000_t75" style="width:62.25pt;height:49.5pt;visibility:visible">
            <v:imagedata r:id="rId14" o:title=""/>
          </v:shape>
        </w:pict>
      </w:r>
    </w:p>
    <w:p w:rsidR="00F43A2B" w:rsidRDefault="00F43A2B" w:rsidP="00DC62DA">
      <w:pPr>
        <w:jc w:val="both"/>
        <w:rPr>
          <w:rFonts w:ascii="Times New Roman" w:hAnsi="Times New Roman"/>
          <w:iCs/>
          <w:noProof/>
          <w:sz w:val="24"/>
          <w:szCs w:val="24"/>
          <w:lang w:val="bg-BG"/>
        </w:rPr>
      </w:pPr>
      <w:r>
        <w:rPr>
          <w:rFonts w:ascii="Times New Roman" w:hAnsi="Times New Roman"/>
          <w:iCs/>
          <w:noProof/>
          <w:sz w:val="24"/>
          <w:szCs w:val="24"/>
          <w:lang w:val="bg-BG"/>
        </w:rPr>
        <w:t xml:space="preserve">        </w:t>
      </w:r>
    </w:p>
    <w:p w:rsidR="00F43A2B" w:rsidRDefault="00F43A2B" w:rsidP="00DC62DA">
      <w:pPr>
        <w:jc w:val="both"/>
        <w:rPr>
          <w:rFonts w:ascii="Times New Roman" w:hAnsi="Times New Roman"/>
          <w:iCs/>
          <w:noProof/>
          <w:sz w:val="24"/>
          <w:szCs w:val="24"/>
          <w:lang w:val="bg-BG"/>
        </w:rPr>
      </w:pPr>
    </w:p>
    <w:p w:rsidR="00F43A2B" w:rsidRDefault="00F43A2B" w:rsidP="00DC62DA">
      <w:pPr>
        <w:jc w:val="both"/>
        <w:rPr>
          <w:rFonts w:ascii="Times New Roman" w:hAnsi="Times New Roman"/>
          <w:iCs/>
          <w:noProof/>
          <w:sz w:val="24"/>
          <w:szCs w:val="24"/>
          <w:lang w:val="bg-BG"/>
        </w:rPr>
      </w:pPr>
    </w:p>
    <w:p w:rsidR="00F43A2B" w:rsidRDefault="00F43A2B" w:rsidP="00DC62DA">
      <w:pPr>
        <w:jc w:val="both"/>
        <w:rPr>
          <w:rFonts w:ascii="Times New Roman" w:hAnsi="Times New Roman"/>
          <w:iCs/>
          <w:noProof/>
          <w:sz w:val="24"/>
          <w:szCs w:val="24"/>
          <w:lang w:val="bg-BG"/>
        </w:rPr>
      </w:pPr>
    </w:p>
    <w:p w:rsidR="00F43A2B" w:rsidRDefault="00F43A2B" w:rsidP="00DC62DA">
      <w:pPr>
        <w:jc w:val="both"/>
        <w:rPr>
          <w:rFonts w:ascii="Times New Roman" w:hAnsi="Times New Roman"/>
          <w:iCs/>
          <w:noProof/>
          <w:sz w:val="24"/>
          <w:szCs w:val="24"/>
          <w:lang w:val="bg-BG"/>
        </w:rPr>
      </w:pPr>
    </w:p>
    <w:p w:rsidR="00F43A2B" w:rsidRDefault="00F43A2B" w:rsidP="00DC62DA">
      <w:pPr>
        <w:jc w:val="both"/>
        <w:rPr>
          <w:rFonts w:ascii="Times New Roman" w:hAnsi="Times New Roman"/>
          <w:iCs/>
          <w:noProof/>
          <w:sz w:val="24"/>
          <w:szCs w:val="24"/>
          <w:lang w:val="bg-BG"/>
        </w:rPr>
      </w:pPr>
    </w:p>
    <w:p w:rsidR="00F43A2B" w:rsidRDefault="00F43A2B" w:rsidP="00DC62DA">
      <w:pPr>
        <w:jc w:val="both"/>
        <w:rPr>
          <w:rFonts w:ascii="Times New Roman" w:hAnsi="Times New Roman"/>
          <w:iCs/>
          <w:noProof/>
          <w:sz w:val="24"/>
          <w:szCs w:val="24"/>
          <w:lang w:val="bg-BG"/>
        </w:rPr>
      </w:pPr>
    </w:p>
    <w:p w:rsidR="00F43A2B" w:rsidRDefault="00F43A2B" w:rsidP="00DC62DA">
      <w:pPr>
        <w:jc w:val="both"/>
        <w:rPr>
          <w:rFonts w:ascii="Times New Roman" w:hAnsi="Times New Roman"/>
          <w:iCs/>
          <w:noProof/>
          <w:sz w:val="24"/>
          <w:szCs w:val="24"/>
          <w:lang w:val="bg-BG"/>
        </w:rPr>
      </w:pPr>
    </w:p>
    <w:p w:rsidR="00F43A2B" w:rsidRDefault="00F43A2B" w:rsidP="00112668">
      <w:pPr>
        <w:jc w:val="both"/>
        <w:rPr>
          <w:rFonts w:ascii="Times New Roman" w:hAnsi="Times New Roman"/>
          <w:iCs/>
          <w:noProof/>
          <w:color w:val="0070C0"/>
          <w:sz w:val="32"/>
          <w:szCs w:val="32"/>
        </w:rPr>
      </w:pPr>
    </w:p>
    <w:p w:rsidR="00F43A2B" w:rsidRDefault="00F43A2B" w:rsidP="00112668">
      <w:pPr>
        <w:jc w:val="both"/>
        <w:rPr>
          <w:rFonts w:ascii="Times New Roman" w:hAnsi="Times New Roman"/>
          <w:iCs/>
          <w:noProof/>
          <w:color w:val="0070C0"/>
          <w:sz w:val="32"/>
          <w:szCs w:val="32"/>
        </w:rPr>
      </w:pPr>
    </w:p>
    <w:p w:rsidR="00F43A2B" w:rsidRDefault="00F43A2B" w:rsidP="00112668">
      <w:pPr>
        <w:jc w:val="both"/>
        <w:rPr>
          <w:rFonts w:ascii="Times New Roman" w:hAnsi="Times New Roman"/>
          <w:iCs/>
          <w:noProof/>
          <w:color w:val="0070C0"/>
          <w:sz w:val="32"/>
          <w:szCs w:val="32"/>
          <w:lang w:val="bg-BG"/>
        </w:rPr>
      </w:pPr>
    </w:p>
    <w:p w:rsidR="00F43A2B" w:rsidRDefault="00F43A2B" w:rsidP="00112668">
      <w:pPr>
        <w:jc w:val="both"/>
        <w:rPr>
          <w:rFonts w:ascii="Times New Roman" w:hAnsi="Times New Roman"/>
          <w:iCs/>
          <w:noProof/>
          <w:color w:val="0070C0"/>
          <w:sz w:val="32"/>
          <w:szCs w:val="32"/>
          <w:lang w:val="bg-BG"/>
        </w:rPr>
      </w:pPr>
    </w:p>
    <w:p w:rsidR="00F43A2B" w:rsidRDefault="00F43A2B" w:rsidP="00112668">
      <w:pPr>
        <w:jc w:val="both"/>
        <w:rPr>
          <w:rFonts w:ascii="Times New Roman" w:hAnsi="Times New Roman"/>
          <w:iCs/>
          <w:noProof/>
          <w:color w:val="0070C0"/>
          <w:sz w:val="32"/>
          <w:szCs w:val="32"/>
          <w:lang w:val="bg-BG"/>
        </w:rPr>
      </w:pPr>
    </w:p>
    <w:p w:rsidR="00F43A2B" w:rsidRDefault="00F43A2B" w:rsidP="00112668">
      <w:pPr>
        <w:jc w:val="both"/>
        <w:rPr>
          <w:rFonts w:ascii="Times New Roman" w:hAnsi="Times New Roman"/>
          <w:iCs/>
          <w:noProof/>
          <w:color w:val="0070C0"/>
          <w:sz w:val="32"/>
          <w:szCs w:val="32"/>
          <w:lang w:val="bg-BG"/>
        </w:rPr>
      </w:pPr>
    </w:p>
    <w:p w:rsidR="00F43A2B" w:rsidRDefault="00F43A2B" w:rsidP="00B16729">
      <w:pPr>
        <w:spacing w:before="100" w:beforeAutospacing="1" w:after="100" w:afterAutospacing="1"/>
        <w:rPr>
          <w:lang w:val="ru-RU"/>
        </w:rPr>
      </w:pPr>
    </w:p>
    <w:p w:rsidR="00F43A2B" w:rsidRDefault="00F43A2B" w:rsidP="00B16729">
      <w:pPr>
        <w:spacing w:before="100" w:beforeAutospacing="1" w:after="100" w:afterAutospacing="1"/>
        <w:rPr>
          <w:lang w:val="ru-RU"/>
        </w:rPr>
      </w:pPr>
    </w:p>
    <w:p w:rsidR="00F43A2B" w:rsidRPr="00B16729" w:rsidRDefault="00F43A2B" w:rsidP="00B16729">
      <w:pPr>
        <w:spacing w:before="100" w:beforeAutospacing="1" w:after="100" w:afterAutospacing="1"/>
        <w:rPr>
          <w:lang w:val="ru-RU"/>
        </w:rPr>
      </w:pPr>
      <w:r w:rsidRPr="00B16729">
        <w:rPr>
          <w:lang w:val="ru-RU"/>
        </w:rPr>
        <w:t>Диляна Лазарова</w:t>
      </w:r>
    </w:p>
    <w:p w:rsidR="00F43A2B" w:rsidRPr="00B16729" w:rsidRDefault="00F43A2B" w:rsidP="00B16729">
      <w:pPr>
        <w:spacing w:before="100" w:beforeAutospacing="1" w:after="100" w:afterAutospacing="1"/>
        <w:rPr>
          <w:lang w:val="ru-RU"/>
        </w:rPr>
      </w:pPr>
      <w:r w:rsidRPr="00B16729">
        <w:rPr>
          <w:lang w:val="ru-RU"/>
        </w:rPr>
        <w:t>Национален координатор на Европейската седмица на мобилността</w:t>
      </w:r>
    </w:p>
    <w:p w:rsidR="00F43A2B" w:rsidRDefault="00F43A2B" w:rsidP="00B16729">
      <w:pPr>
        <w:pStyle w:val="HTMLPreformatted"/>
      </w:pPr>
      <w:r>
        <w:t xml:space="preserve">-- </w:t>
      </w:r>
    </w:p>
    <w:p w:rsidR="00F43A2B" w:rsidRDefault="00F43A2B" w:rsidP="00B16729">
      <w:pPr>
        <w:pStyle w:val="HTMLPreformatted"/>
      </w:pPr>
      <w:r>
        <w:t>Ministry of Environment and Water,</w:t>
      </w:r>
    </w:p>
    <w:p w:rsidR="00F43A2B" w:rsidRDefault="00F43A2B" w:rsidP="00B16729">
      <w:pPr>
        <w:pStyle w:val="HTMLPreformatted"/>
      </w:pPr>
      <w:r>
        <w:t>67 William Gladstone Str.</w:t>
      </w:r>
    </w:p>
    <w:p w:rsidR="00F43A2B" w:rsidRDefault="00F43A2B" w:rsidP="00B16729">
      <w:pPr>
        <w:pStyle w:val="HTMLPreformatted"/>
      </w:pPr>
      <w:r>
        <w:t>Sofia, 1000</w:t>
      </w:r>
    </w:p>
    <w:p w:rsidR="00F43A2B" w:rsidRDefault="00F43A2B" w:rsidP="00B16729">
      <w:pPr>
        <w:pStyle w:val="HTMLPreformatted"/>
      </w:pPr>
      <w:r>
        <w:t>Bulgaria</w:t>
      </w:r>
    </w:p>
    <w:p w:rsidR="00F43A2B" w:rsidRDefault="00F43A2B" w:rsidP="00B16729">
      <w:pPr>
        <w:pStyle w:val="HTMLPreformatted"/>
      </w:pPr>
      <w:r>
        <w:t>Phone: (00359 2) 940 6218</w:t>
      </w:r>
    </w:p>
    <w:p w:rsidR="00F43A2B" w:rsidRDefault="00F43A2B" w:rsidP="00B16729">
      <w:pPr>
        <w:pStyle w:val="HTMLPreformatted"/>
      </w:pPr>
      <w:r>
        <w:t xml:space="preserve">e-mail: </w:t>
      </w:r>
      <w:hyperlink r:id="rId15" w:history="1">
        <w:r>
          <w:rPr>
            <w:rStyle w:val="Hyperlink"/>
          </w:rPr>
          <w:t>dglazarova@moew.government.bg</w:t>
        </w:r>
      </w:hyperlink>
      <w:r>
        <w:t xml:space="preserve"> </w:t>
      </w:r>
    </w:p>
    <w:p w:rsidR="00F43A2B" w:rsidRDefault="00F43A2B" w:rsidP="00112668">
      <w:pPr>
        <w:jc w:val="both"/>
        <w:rPr>
          <w:rFonts w:ascii="Times New Roman" w:hAnsi="Times New Roman"/>
          <w:iCs/>
          <w:noProof/>
          <w:color w:val="0070C0"/>
          <w:sz w:val="32"/>
          <w:szCs w:val="32"/>
          <w:lang w:val="bg-BG"/>
        </w:rPr>
      </w:pPr>
    </w:p>
    <w:p w:rsidR="00F43A2B" w:rsidRDefault="00F43A2B" w:rsidP="00982FF8">
      <w:pPr>
        <w:jc w:val="both"/>
        <w:rPr>
          <w:rStyle w:val="A4"/>
          <w:rFonts w:ascii="Times New Roman" w:hAnsi="Times New Roman"/>
          <w:i w:val="0"/>
          <w:iCs/>
          <w:color w:val="auto"/>
          <w:sz w:val="28"/>
          <w:szCs w:val="28"/>
          <w:lang w:val="bg-BG"/>
        </w:rPr>
      </w:pPr>
    </w:p>
    <w:p w:rsidR="00F43A2B" w:rsidRDefault="00F43A2B" w:rsidP="00D977F6">
      <w:pPr>
        <w:jc w:val="both"/>
        <w:rPr>
          <w:rStyle w:val="A4"/>
          <w:rFonts w:ascii="Times New Roman" w:hAnsi="Times New Roman"/>
          <w:i w:val="0"/>
          <w:iCs/>
          <w:color w:val="auto"/>
          <w:sz w:val="28"/>
          <w:szCs w:val="28"/>
          <w:lang w:val="bg-BG"/>
        </w:rPr>
      </w:pPr>
    </w:p>
    <w:sectPr w:rsidR="00F43A2B" w:rsidSect="00715958">
      <w:type w:val="continuous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3A2B" w:rsidRDefault="00F43A2B" w:rsidP="00AC3FA7">
      <w:pPr>
        <w:spacing w:after="0" w:line="240" w:lineRule="auto"/>
      </w:pPr>
      <w:r>
        <w:separator/>
      </w:r>
    </w:p>
  </w:endnote>
  <w:endnote w:type="continuationSeparator" w:id="0">
    <w:p w:rsidR="00F43A2B" w:rsidRDefault="00F43A2B" w:rsidP="00AC3F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EC Square Sans Pro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A2B" w:rsidRDefault="00F43A2B">
    <w:pPr>
      <w:pStyle w:val="Footer"/>
      <w:rPr>
        <w:lang w:val="bg-BG"/>
      </w:rPr>
    </w:pPr>
  </w:p>
  <w:p w:rsidR="00F43A2B" w:rsidRPr="00AC3FA7" w:rsidRDefault="00F43A2B">
    <w:pPr>
      <w:pStyle w:val="Footer"/>
      <w:rPr>
        <w:lang w:val="bg-BG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3A2B" w:rsidRDefault="00F43A2B" w:rsidP="00AC3FA7">
      <w:pPr>
        <w:spacing w:after="0" w:line="240" w:lineRule="auto"/>
      </w:pPr>
      <w:r>
        <w:separator/>
      </w:r>
    </w:p>
  </w:footnote>
  <w:footnote w:type="continuationSeparator" w:id="0">
    <w:p w:rsidR="00F43A2B" w:rsidRDefault="00F43A2B" w:rsidP="00AC3F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C7AF5"/>
    <w:multiLevelType w:val="hybridMultilevel"/>
    <w:tmpl w:val="D0049E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E4DD8"/>
    <w:multiLevelType w:val="hybridMultilevel"/>
    <w:tmpl w:val="248691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002A9F"/>
    <w:multiLevelType w:val="hybridMultilevel"/>
    <w:tmpl w:val="2D1E45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F67B42"/>
    <w:multiLevelType w:val="hybridMultilevel"/>
    <w:tmpl w:val="E5D01B48"/>
    <w:lvl w:ilvl="0" w:tplc="0409000B">
      <w:start w:val="1"/>
      <w:numFmt w:val="bullet"/>
      <w:lvlText w:val=""/>
      <w:lvlJc w:val="left"/>
      <w:pPr>
        <w:ind w:left="11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4">
    <w:nsid w:val="4B4B512E"/>
    <w:multiLevelType w:val="hybridMultilevel"/>
    <w:tmpl w:val="326CA77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FE47E5A"/>
    <w:multiLevelType w:val="hybridMultilevel"/>
    <w:tmpl w:val="3F1EDB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71065A"/>
    <w:multiLevelType w:val="hybridMultilevel"/>
    <w:tmpl w:val="A7782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841B8A"/>
    <w:multiLevelType w:val="hybridMultilevel"/>
    <w:tmpl w:val="8342D8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7006E"/>
    <w:rsid w:val="000261DA"/>
    <w:rsid w:val="00061E0E"/>
    <w:rsid w:val="000B0E21"/>
    <w:rsid w:val="000B160C"/>
    <w:rsid w:val="000B2936"/>
    <w:rsid w:val="000D118E"/>
    <w:rsid w:val="000D1F21"/>
    <w:rsid w:val="000D3C77"/>
    <w:rsid w:val="000E3E30"/>
    <w:rsid w:val="000F4F7B"/>
    <w:rsid w:val="001018CD"/>
    <w:rsid w:val="00101E08"/>
    <w:rsid w:val="001077BE"/>
    <w:rsid w:val="00112668"/>
    <w:rsid w:val="00116A17"/>
    <w:rsid w:val="00125770"/>
    <w:rsid w:val="00186E4A"/>
    <w:rsid w:val="001F423F"/>
    <w:rsid w:val="00205C8C"/>
    <w:rsid w:val="00224A90"/>
    <w:rsid w:val="002268AD"/>
    <w:rsid w:val="002324E4"/>
    <w:rsid w:val="002518BA"/>
    <w:rsid w:val="00264A4B"/>
    <w:rsid w:val="00286E46"/>
    <w:rsid w:val="002D46D8"/>
    <w:rsid w:val="002F1476"/>
    <w:rsid w:val="00312287"/>
    <w:rsid w:val="00342431"/>
    <w:rsid w:val="003551D4"/>
    <w:rsid w:val="0037012A"/>
    <w:rsid w:val="003D5A7F"/>
    <w:rsid w:val="003E2407"/>
    <w:rsid w:val="003E55C3"/>
    <w:rsid w:val="00426A81"/>
    <w:rsid w:val="00454CE8"/>
    <w:rsid w:val="004E4CF1"/>
    <w:rsid w:val="004F7522"/>
    <w:rsid w:val="00526FFA"/>
    <w:rsid w:val="00541569"/>
    <w:rsid w:val="00576EFB"/>
    <w:rsid w:val="00580E62"/>
    <w:rsid w:val="00585B81"/>
    <w:rsid w:val="005D45B3"/>
    <w:rsid w:val="005F6BD0"/>
    <w:rsid w:val="006102B4"/>
    <w:rsid w:val="0061698B"/>
    <w:rsid w:val="006241B1"/>
    <w:rsid w:val="00630F2F"/>
    <w:rsid w:val="006328C7"/>
    <w:rsid w:val="00635BEE"/>
    <w:rsid w:val="00650803"/>
    <w:rsid w:val="00674AF7"/>
    <w:rsid w:val="006A2BE0"/>
    <w:rsid w:val="006A5893"/>
    <w:rsid w:val="006F4BFE"/>
    <w:rsid w:val="00715958"/>
    <w:rsid w:val="00722C54"/>
    <w:rsid w:val="007520A0"/>
    <w:rsid w:val="00773031"/>
    <w:rsid w:val="00775A69"/>
    <w:rsid w:val="007A5B61"/>
    <w:rsid w:val="007D4104"/>
    <w:rsid w:val="007F7848"/>
    <w:rsid w:val="00806EBF"/>
    <w:rsid w:val="008101FA"/>
    <w:rsid w:val="00821998"/>
    <w:rsid w:val="00826708"/>
    <w:rsid w:val="00842E9E"/>
    <w:rsid w:val="00851B78"/>
    <w:rsid w:val="008645EB"/>
    <w:rsid w:val="008712A7"/>
    <w:rsid w:val="00880A2B"/>
    <w:rsid w:val="0088223E"/>
    <w:rsid w:val="008B2880"/>
    <w:rsid w:val="008C3A03"/>
    <w:rsid w:val="008C5144"/>
    <w:rsid w:val="008E4256"/>
    <w:rsid w:val="008E7E29"/>
    <w:rsid w:val="008F4E4A"/>
    <w:rsid w:val="0090360A"/>
    <w:rsid w:val="009204A9"/>
    <w:rsid w:val="00925BA6"/>
    <w:rsid w:val="009675C5"/>
    <w:rsid w:val="00981DE6"/>
    <w:rsid w:val="00982FF8"/>
    <w:rsid w:val="009917BD"/>
    <w:rsid w:val="009972F8"/>
    <w:rsid w:val="009B5B29"/>
    <w:rsid w:val="009C085D"/>
    <w:rsid w:val="009C0B17"/>
    <w:rsid w:val="009C3601"/>
    <w:rsid w:val="009E1A2D"/>
    <w:rsid w:val="00A11B1E"/>
    <w:rsid w:val="00A442F3"/>
    <w:rsid w:val="00A57A55"/>
    <w:rsid w:val="00AA20A6"/>
    <w:rsid w:val="00AC3FA7"/>
    <w:rsid w:val="00AC5C75"/>
    <w:rsid w:val="00AE2431"/>
    <w:rsid w:val="00AE291E"/>
    <w:rsid w:val="00AF3797"/>
    <w:rsid w:val="00AF70D1"/>
    <w:rsid w:val="00B02F01"/>
    <w:rsid w:val="00B03CED"/>
    <w:rsid w:val="00B16729"/>
    <w:rsid w:val="00B35586"/>
    <w:rsid w:val="00B44616"/>
    <w:rsid w:val="00B81551"/>
    <w:rsid w:val="00B87462"/>
    <w:rsid w:val="00B965B1"/>
    <w:rsid w:val="00BA76DF"/>
    <w:rsid w:val="00C06FB3"/>
    <w:rsid w:val="00C54C60"/>
    <w:rsid w:val="00C8271E"/>
    <w:rsid w:val="00C96830"/>
    <w:rsid w:val="00CE41B3"/>
    <w:rsid w:val="00CF1ABB"/>
    <w:rsid w:val="00D02F67"/>
    <w:rsid w:val="00D155E5"/>
    <w:rsid w:val="00D273D2"/>
    <w:rsid w:val="00D44FF5"/>
    <w:rsid w:val="00D7006E"/>
    <w:rsid w:val="00D741AA"/>
    <w:rsid w:val="00D9088F"/>
    <w:rsid w:val="00D977F6"/>
    <w:rsid w:val="00DA5353"/>
    <w:rsid w:val="00DC62DA"/>
    <w:rsid w:val="00E22885"/>
    <w:rsid w:val="00E653ED"/>
    <w:rsid w:val="00E93D37"/>
    <w:rsid w:val="00E95F67"/>
    <w:rsid w:val="00EA049A"/>
    <w:rsid w:val="00F00D83"/>
    <w:rsid w:val="00F43A2B"/>
    <w:rsid w:val="00F568A8"/>
    <w:rsid w:val="00F60093"/>
    <w:rsid w:val="00F60238"/>
    <w:rsid w:val="00F807D8"/>
    <w:rsid w:val="00F9603C"/>
    <w:rsid w:val="00FA47A9"/>
    <w:rsid w:val="00FE1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256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1F423F"/>
    <w:pPr>
      <w:autoSpaceDE w:val="0"/>
      <w:autoSpaceDN w:val="0"/>
      <w:adjustRightInd w:val="0"/>
    </w:pPr>
    <w:rPr>
      <w:rFonts w:ascii="EC Square Sans Pro" w:hAnsi="EC Square Sans Pro" w:cs="EC Square Sans Pro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1F423F"/>
    <w:pPr>
      <w:spacing w:line="28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1F423F"/>
    <w:rPr>
      <w:b/>
      <w:color w:val="000000"/>
      <w:sz w:val="32"/>
    </w:rPr>
  </w:style>
  <w:style w:type="paragraph" w:customStyle="1" w:styleId="Pa1">
    <w:name w:val="Pa1"/>
    <w:basedOn w:val="Default"/>
    <w:next w:val="Default"/>
    <w:uiPriority w:val="99"/>
    <w:rsid w:val="001F423F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1F423F"/>
    <w:rPr>
      <w:color w:val="000000"/>
      <w:sz w:val="18"/>
    </w:rPr>
  </w:style>
  <w:style w:type="character" w:styleId="Hyperlink">
    <w:name w:val="Hyperlink"/>
    <w:basedOn w:val="DefaultParagraphFont"/>
    <w:uiPriority w:val="99"/>
    <w:rsid w:val="001F423F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1F4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F423F"/>
    <w:rPr>
      <w:rFonts w:ascii="Tahoma" w:hAnsi="Tahoma" w:cs="Tahoma"/>
      <w:sz w:val="16"/>
      <w:szCs w:val="16"/>
    </w:rPr>
  </w:style>
  <w:style w:type="character" w:customStyle="1" w:styleId="A4">
    <w:name w:val="A4"/>
    <w:uiPriority w:val="99"/>
    <w:rsid w:val="00224A90"/>
    <w:rPr>
      <w:i/>
      <w:color w:val="000000"/>
      <w:sz w:val="22"/>
    </w:rPr>
  </w:style>
  <w:style w:type="paragraph" w:styleId="Header">
    <w:name w:val="header"/>
    <w:basedOn w:val="Normal"/>
    <w:link w:val="HeaderChar"/>
    <w:uiPriority w:val="99"/>
    <w:rsid w:val="00AC3FA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C3FA7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C3FA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C3FA7"/>
    <w:rPr>
      <w:rFonts w:cs="Times New Roman"/>
    </w:rPr>
  </w:style>
  <w:style w:type="paragraph" w:styleId="ListParagraph">
    <w:name w:val="List Paragraph"/>
    <w:basedOn w:val="Normal"/>
    <w:uiPriority w:val="99"/>
    <w:qFormat/>
    <w:rsid w:val="00635BEE"/>
    <w:pPr>
      <w:ind w:left="720"/>
      <w:contextualSpacing/>
    </w:pPr>
  </w:style>
  <w:style w:type="paragraph" w:customStyle="1" w:styleId="Body">
    <w:name w:val="Body"/>
    <w:basedOn w:val="Normal"/>
    <w:uiPriority w:val="99"/>
    <w:rsid w:val="00981DE6"/>
    <w:pPr>
      <w:autoSpaceDE w:val="0"/>
      <w:autoSpaceDN w:val="0"/>
      <w:adjustRightInd w:val="0"/>
      <w:spacing w:after="113" w:line="240" w:lineRule="atLeast"/>
      <w:jc w:val="both"/>
      <w:textAlignment w:val="center"/>
    </w:pPr>
    <w:rPr>
      <w:rFonts w:ascii="EC Square Sans Pro" w:eastAsia="Times New Roman" w:hAnsi="EC Square Sans Pro" w:cs="EC Square Sans Pro"/>
      <w:color w:val="FFFFFF"/>
      <w:lang w:val="fr-FR" w:eastAsia="fr-BE"/>
    </w:rPr>
  </w:style>
  <w:style w:type="paragraph" w:styleId="HTMLPreformatted">
    <w:name w:val="HTML Preformatted"/>
    <w:basedOn w:val="Normal"/>
    <w:link w:val="HTMLPreformattedChar"/>
    <w:uiPriority w:val="99"/>
    <w:rsid w:val="00B167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000000"/>
      <w:sz w:val="20"/>
      <w:szCs w:val="20"/>
      <w:lang w:val="bg-BG" w:eastAsia="bg-BG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94231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621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62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2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62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62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62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mobilityweek.e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mobilityweek.e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obilityweek.eu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dglazarova@moew.government.bg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mobilityweek.eu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5</Pages>
  <Words>817</Words>
  <Characters>4662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ЕВРОПЕЙСКА СЕДМИЦА НА МОБИЛНОСТТА</dc:title>
  <dc:subject/>
  <dc:creator>Administrator</dc:creator>
  <cp:keywords/>
  <dc:description/>
  <cp:lastModifiedBy>c.chocheva</cp:lastModifiedBy>
  <cp:revision>4</cp:revision>
  <dcterms:created xsi:type="dcterms:W3CDTF">2015-08-07T11:40:00Z</dcterms:created>
  <dcterms:modified xsi:type="dcterms:W3CDTF">2015-08-07T11:44:00Z</dcterms:modified>
</cp:coreProperties>
</file>